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AA4E8" w14:textId="77777777" w:rsidR="00A32D53" w:rsidRDefault="00A32D53" w:rsidP="00A32D53">
      <w:pPr>
        <w:pStyle w:val="Leipteksti"/>
        <w:spacing w:after="0" w:line="240" w:lineRule="auto"/>
        <w:ind w:left="0"/>
        <w:rPr>
          <w:b/>
        </w:rPr>
      </w:pPr>
    </w:p>
    <w:p w14:paraId="68930C98" w14:textId="19EC6D30" w:rsidR="00241906" w:rsidRPr="00AD0279" w:rsidRDefault="00A32D53" w:rsidP="00241906">
      <w:pPr>
        <w:pStyle w:val="Leipteksti"/>
        <w:spacing w:after="0" w:line="240" w:lineRule="auto"/>
        <w:ind w:left="0"/>
        <w:rPr>
          <w:b/>
          <w:bCs/>
          <w:szCs w:val="20"/>
          <w:lang w:val="sv-SE"/>
        </w:rPr>
      </w:pPr>
      <w:r>
        <w:rPr>
          <w:b/>
          <w:bCs/>
          <w:szCs w:val="20"/>
          <w:lang w:val="sv-FI"/>
        </w:rPr>
        <w:t>Ansökan om statsunderstöd för upprätthållande och utveckling av flygplatser för 202</w:t>
      </w:r>
      <w:r w:rsidR="009B0AF0">
        <w:rPr>
          <w:b/>
          <w:bCs/>
          <w:szCs w:val="20"/>
          <w:lang w:val="sv-FI"/>
        </w:rPr>
        <w:t>5</w:t>
      </w:r>
      <w:r>
        <w:rPr>
          <w:szCs w:val="20"/>
          <w:lang w:val="sv-FI"/>
        </w:rPr>
        <w:br/>
      </w:r>
    </w:p>
    <w:tbl>
      <w:tblPr>
        <w:tblW w:w="0" w:type="auto"/>
        <w:tblCellMar>
          <w:left w:w="70" w:type="dxa"/>
          <w:right w:w="70" w:type="dxa"/>
        </w:tblCellMar>
        <w:tblLook w:val="04A0" w:firstRow="1" w:lastRow="0" w:firstColumn="1" w:lastColumn="0" w:noHBand="0" w:noVBand="1"/>
      </w:tblPr>
      <w:tblGrid>
        <w:gridCol w:w="9633"/>
      </w:tblGrid>
      <w:tr w:rsidR="00241906" w:rsidRPr="00E87626" w14:paraId="61C3A846" w14:textId="77777777" w:rsidTr="7EED0A6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6C570765" w14:textId="0E1AC4ED" w:rsidR="00241906" w:rsidRPr="00BA319C" w:rsidRDefault="00A32D53" w:rsidP="00A020EF">
            <w:pPr>
              <w:pStyle w:val="soluotsikko"/>
              <w:rPr>
                <w:sz w:val="20"/>
                <w:szCs w:val="20"/>
              </w:rPr>
            </w:pPr>
            <w:r>
              <w:rPr>
                <w:bCs/>
                <w:sz w:val="20"/>
                <w:szCs w:val="20"/>
                <w:lang w:val="sv-FI"/>
              </w:rPr>
              <w:t>1. Uppgifter om sökanden:</w:t>
            </w:r>
          </w:p>
        </w:tc>
      </w:tr>
      <w:tr w:rsidR="00241906" w:rsidRPr="009B0AF0" w14:paraId="01F6A7A0" w14:textId="77777777" w:rsidTr="00243CB2">
        <w:trPr>
          <w:trHeight w:val="3194"/>
        </w:trPr>
        <w:tc>
          <w:tcPr>
            <w:tcW w:w="9633" w:type="dxa"/>
            <w:tcBorders>
              <w:top w:val="single" w:sz="4" w:space="0" w:color="auto"/>
              <w:left w:val="single" w:sz="4" w:space="0" w:color="auto"/>
              <w:bottom w:val="single" w:sz="4" w:space="0" w:color="auto"/>
              <w:right w:val="single" w:sz="4" w:space="0" w:color="auto"/>
            </w:tcBorders>
            <w:shd w:val="clear" w:color="auto" w:fill="auto"/>
          </w:tcPr>
          <w:p w14:paraId="782420B8" w14:textId="39E1FCCD" w:rsidR="00A32D53" w:rsidRPr="00AD0279" w:rsidRDefault="00A32D53" w:rsidP="00A32D53">
            <w:pPr>
              <w:pStyle w:val="TableParagraph"/>
              <w:spacing w:line="268" w:lineRule="exact"/>
              <w:ind w:left="110"/>
              <w:rPr>
                <w:lang w:val="sv-SE"/>
              </w:rPr>
            </w:pPr>
            <w:r>
              <w:rPr>
                <w:lang w:val="sv-FI"/>
              </w:rPr>
              <w:t>Sökandens/Företagets namn:</w:t>
            </w:r>
          </w:p>
          <w:p w14:paraId="1D082E7A" w14:textId="0861CFB5" w:rsidR="00A32D53" w:rsidRPr="00AD0279" w:rsidRDefault="00A32D53" w:rsidP="00A32D53">
            <w:pPr>
              <w:pStyle w:val="TableParagraph"/>
              <w:spacing w:before="41"/>
              <w:ind w:left="110"/>
              <w:rPr>
                <w:lang w:val="sv-SE"/>
              </w:rPr>
            </w:pPr>
            <w:r>
              <w:rPr>
                <w:lang w:val="sv-FI"/>
              </w:rPr>
              <w:t>FO-nummer:</w:t>
            </w:r>
          </w:p>
          <w:p w14:paraId="5DEBCD12" w14:textId="77777777" w:rsidR="00A32D53" w:rsidRPr="00AD0279" w:rsidRDefault="00A32D53" w:rsidP="00A32D53">
            <w:pPr>
              <w:pStyle w:val="TableParagraph"/>
              <w:spacing w:before="6"/>
              <w:rPr>
                <w:lang w:val="sv-SE"/>
              </w:rPr>
            </w:pPr>
          </w:p>
          <w:p w14:paraId="665323D8" w14:textId="7D64AAF5" w:rsidR="00A32D53" w:rsidRPr="00AD0279" w:rsidRDefault="00A32D53" w:rsidP="00A32D53">
            <w:pPr>
              <w:pStyle w:val="TableParagraph"/>
              <w:spacing w:line="276" w:lineRule="auto"/>
              <w:ind w:left="458" w:right="-78" w:hanging="348"/>
              <w:rPr>
                <w:spacing w:val="-48"/>
                <w:lang w:val="sv-SE"/>
              </w:rPr>
            </w:pPr>
            <w:r>
              <w:rPr>
                <w:lang w:val="sv-FI"/>
              </w:rPr>
              <w:t>Storlek (SME-företag eller stort företag</w:t>
            </w:r>
            <w:r>
              <w:rPr>
                <w:rStyle w:val="Alaviitteenviite"/>
                <w:lang w:val="sv-FI"/>
              </w:rPr>
              <w:footnoteReference w:id="1"/>
            </w:r>
            <w:r>
              <w:rPr>
                <w:lang w:val="sv-FI"/>
              </w:rPr>
              <w:t xml:space="preserve">): </w:t>
            </w:r>
          </w:p>
          <w:p w14:paraId="79F1849F" w14:textId="69023496" w:rsidR="00A32D53" w:rsidRPr="00AD0279" w:rsidRDefault="009B0AF0" w:rsidP="00A32D53">
            <w:pPr>
              <w:pStyle w:val="TableParagraph"/>
              <w:spacing w:line="276" w:lineRule="auto"/>
              <w:ind w:left="458" w:right="-78" w:hanging="348"/>
              <w:rPr>
                <w:lang w:val="sv-SE"/>
              </w:rPr>
            </w:pPr>
            <w:sdt>
              <w:sdtPr>
                <w:id w:val="556517050"/>
                <w14:checkbox>
                  <w14:checked w14:val="0"/>
                  <w14:checkedState w14:val="2612" w14:font="MS Gothic"/>
                  <w14:uncheckedState w14:val="2610" w14:font="MS Gothic"/>
                </w14:checkbox>
              </w:sdtPr>
              <w:sdtEndPr/>
              <w:sdtContent>
                <w:r w:rsidR="00514667">
                  <w:rPr>
                    <w:rFonts w:ascii="MS Gothic" w:eastAsia="MS Gothic" w:hAnsi="MS Gothic"/>
                    <w:lang w:val="sv-FI"/>
                  </w:rPr>
                  <w:t>☐</w:t>
                </w:r>
              </w:sdtContent>
            </w:sdt>
            <w:r w:rsidR="00514667">
              <w:rPr>
                <w:rFonts w:eastAsia="MS Gothic"/>
                <w:lang w:val="sv-FI"/>
              </w:rPr>
              <w:t>SME-företag</w:t>
            </w:r>
          </w:p>
          <w:p w14:paraId="05795240" w14:textId="1DE29EB8" w:rsidR="00A32D53" w:rsidRPr="00AD0279" w:rsidRDefault="009B0AF0" w:rsidP="00A32D53">
            <w:pPr>
              <w:pStyle w:val="TableParagraph"/>
              <w:spacing w:line="276" w:lineRule="auto"/>
              <w:ind w:left="458" w:right="-78" w:hanging="348"/>
              <w:rPr>
                <w:lang w:val="sv-SE"/>
              </w:rPr>
            </w:pPr>
            <w:sdt>
              <w:sdtPr>
                <w:id w:val="2028142755"/>
                <w14:checkbox>
                  <w14:checked w14:val="0"/>
                  <w14:checkedState w14:val="2612" w14:font="MS Gothic"/>
                  <w14:uncheckedState w14:val="2610" w14:font="MS Gothic"/>
                </w14:checkbox>
              </w:sdtPr>
              <w:sdtEndPr/>
              <w:sdtContent>
                <w:r w:rsidR="00514667">
                  <w:rPr>
                    <w:rFonts w:ascii="MS Gothic" w:eastAsia="MS Gothic" w:hAnsi="MS Gothic"/>
                    <w:lang w:val="sv-FI"/>
                  </w:rPr>
                  <w:t>☐</w:t>
                </w:r>
              </w:sdtContent>
            </w:sdt>
            <w:r w:rsidR="00514667">
              <w:rPr>
                <w:rFonts w:eastAsia="MS Gothic"/>
                <w:lang w:val="sv-FI"/>
              </w:rPr>
              <w:t>stort företag</w:t>
            </w:r>
          </w:p>
          <w:p w14:paraId="1A551E65" w14:textId="77777777" w:rsidR="00A32D53" w:rsidRPr="00AD0279" w:rsidRDefault="00A32D53" w:rsidP="00A32D53">
            <w:pPr>
              <w:pStyle w:val="TableParagraph"/>
              <w:spacing w:before="6"/>
              <w:rPr>
                <w:lang w:val="sv-SE"/>
              </w:rPr>
            </w:pPr>
          </w:p>
          <w:p w14:paraId="03662DC6" w14:textId="7CD9C0DC" w:rsidR="00241906" w:rsidRPr="00AD0279" w:rsidRDefault="00A32D53" w:rsidP="00514667">
            <w:pPr>
              <w:pStyle w:val="TableParagraph"/>
              <w:spacing w:line="276" w:lineRule="auto"/>
              <w:ind w:left="73" w:right="-78"/>
              <w:rPr>
                <w:lang w:val="sv-SE"/>
              </w:rPr>
            </w:pPr>
            <w:r>
              <w:rPr>
                <w:lang w:val="sv-FI"/>
              </w:rPr>
              <w:t>Det är bra att observera att ur ett EU-rättsligt perspektiv kan ett företag inte betraktas som ett litet eller medelstort företag om minst 25 procent av kapitalet eller röstetalet kontrolleras av ett eller flera offentliga organ eller inrättningar som verkar gemensamt eller separat. I sådana fall är det fråga om ett stort företag.</w:t>
            </w:r>
          </w:p>
        </w:tc>
      </w:tr>
    </w:tbl>
    <w:p w14:paraId="6E895C6B" w14:textId="02F77430" w:rsidR="00241906" w:rsidRPr="00AD0279" w:rsidRDefault="00241906" w:rsidP="00241906">
      <w:pPr>
        <w:pStyle w:val="Leipteksti"/>
        <w:spacing w:after="0" w:line="240" w:lineRule="auto"/>
        <w:rPr>
          <w:szCs w:val="20"/>
          <w:lang w:val="sv-SE"/>
        </w:rPr>
      </w:pPr>
    </w:p>
    <w:tbl>
      <w:tblPr>
        <w:tblW w:w="0" w:type="auto"/>
        <w:tblCellMar>
          <w:left w:w="70" w:type="dxa"/>
          <w:right w:w="70" w:type="dxa"/>
        </w:tblCellMar>
        <w:tblLook w:val="04A0" w:firstRow="1" w:lastRow="0" w:firstColumn="1" w:lastColumn="0" w:noHBand="0" w:noVBand="1"/>
      </w:tblPr>
      <w:tblGrid>
        <w:gridCol w:w="9633"/>
      </w:tblGrid>
      <w:tr w:rsidR="0001782C" w:rsidRPr="009B0AF0" w14:paraId="67DB4B6C" w14:textId="77777777" w:rsidTr="007B305E">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72BA1598" w14:textId="683EF5CE" w:rsidR="0001782C" w:rsidRPr="00AD0279" w:rsidRDefault="0001782C" w:rsidP="007B305E">
            <w:pPr>
              <w:pStyle w:val="soluotsikko"/>
              <w:rPr>
                <w:sz w:val="20"/>
                <w:szCs w:val="20"/>
                <w:lang w:val="sv-SE"/>
              </w:rPr>
            </w:pPr>
            <w:r>
              <w:rPr>
                <w:bCs/>
                <w:sz w:val="20"/>
                <w:szCs w:val="20"/>
                <w:lang w:val="sv-FI"/>
              </w:rPr>
              <w:t>2. För vilka kostnader söks understöd:</w:t>
            </w:r>
          </w:p>
        </w:tc>
      </w:tr>
      <w:tr w:rsidR="0001782C" w:rsidRPr="00E87626" w14:paraId="2B4015D5" w14:textId="77777777" w:rsidTr="0001782C">
        <w:trPr>
          <w:trHeight w:val="1129"/>
        </w:trPr>
        <w:tc>
          <w:tcPr>
            <w:tcW w:w="9633" w:type="dxa"/>
            <w:tcBorders>
              <w:top w:val="single" w:sz="4" w:space="0" w:color="auto"/>
              <w:left w:val="single" w:sz="4" w:space="0" w:color="auto"/>
              <w:bottom w:val="single" w:sz="4" w:space="0" w:color="auto"/>
              <w:right w:val="single" w:sz="4" w:space="0" w:color="auto"/>
            </w:tcBorders>
            <w:shd w:val="clear" w:color="auto" w:fill="auto"/>
          </w:tcPr>
          <w:p w14:paraId="16FBCC33" w14:textId="5E084605" w:rsidR="0001782C" w:rsidRPr="00AD0279" w:rsidRDefault="009B0AF0" w:rsidP="007B305E">
            <w:pPr>
              <w:pStyle w:val="TableParagraph"/>
              <w:spacing w:line="276" w:lineRule="auto"/>
              <w:ind w:left="458" w:right="-78" w:hanging="348"/>
              <w:rPr>
                <w:lang w:val="sv-SE"/>
              </w:rPr>
            </w:pPr>
            <w:sdt>
              <w:sdtPr>
                <w:id w:val="-417949015"/>
                <w14:checkbox>
                  <w14:checked w14:val="0"/>
                  <w14:checkedState w14:val="2612" w14:font="MS Gothic"/>
                  <w14:uncheckedState w14:val="2610" w14:font="MS Gothic"/>
                </w14:checkbox>
              </w:sdtPr>
              <w:sdtEndPr/>
              <w:sdtContent>
                <w:r w:rsidR="00514667">
                  <w:rPr>
                    <w:rFonts w:ascii="MS Gothic" w:eastAsia="MS Gothic" w:hAnsi="MS Gothic"/>
                    <w:lang w:val="sv-FI"/>
                  </w:rPr>
                  <w:t>☐</w:t>
                </w:r>
              </w:sdtContent>
            </w:sdt>
            <w:r w:rsidR="00514667">
              <w:rPr>
                <w:rFonts w:eastAsia="MS Gothic"/>
                <w:lang w:val="sv-FI"/>
              </w:rPr>
              <w:t>Understöd för icke-ekonomisk verksamhet</w:t>
            </w:r>
          </w:p>
          <w:p w14:paraId="54D57F04" w14:textId="60A7D52A" w:rsidR="0001782C" w:rsidRPr="00AD0279" w:rsidRDefault="009B0AF0" w:rsidP="007B305E">
            <w:pPr>
              <w:pStyle w:val="TableParagraph"/>
              <w:spacing w:line="276" w:lineRule="auto"/>
              <w:ind w:left="458" w:right="-78" w:hanging="348"/>
              <w:rPr>
                <w:lang w:val="sv-SE"/>
              </w:rPr>
            </w:pPr>
            <w:sdt>
              <w:sdtPr>
                <w:id w:val="-1271700819"/>
                <w14:checkbox>
                  <w14:checked w14:val="0"/>
                  <w14:checkedState w14:val="2612" w14:font="MS Gothic"/>
                  <w14:uncheckedState w14:val="2610" w14:font="MS Gothic"/>
                </w14:checkbox>
              </w:sdtPr>
              <w:sdtEndPr/>
              <w:sdtContent>
                <w:r w:rsidR="00514667">
                  <w:rPr>
                    <w:rFonts w:ascii="MS Gothic" w:eastAsia="MS Gothic" w:hAnsi="MS Gothic"/>
                    <w:lang w:val="sv-FI"/>
                  </w:rPr>
                  <w:t>☐</w:t>
                </w:r>
              </w:sdtContent>
            </w:sdt>
            <w:r w:rsidR="00514667">
              <w:rPr>
                <w:rFonts w:eastAsia="MS Gothic"/>
                <w:lang w:val="sv-FI"/>
              </w:rPr>
              <w:t>Understöd för ekonomisk verksamhet</w:t>
            </w:r>
          </w:p>
          <w:p w14:paraId="4E9E556D" w14:textId="4D33FC00" w:rsidR="0001782C" w:rsidRPr="00E87626" w:rsidRDefault="009B0AF0" w:rsidP="0001782C">
            <w:pPr>
              <w:pStyle w:val="TableParagraph"/>
              <w:spacing w:line="276" w:lineRule="auto"/>
              <w:ind w:left="458" w:right="-78" w:hanging="348"/>
            </w:pPr>
            <w:sdt>
              <w:sdtPr>
                <w:id w:val="-2128150101"/>
                <w14:checkbox>
                  <w14:checked w14:val="0"/>
                  <w14:checkedState w14:val="2612" w14:font="MS Gothic"/>
                  <w14:uncheckedState w14:val="2610" w14:font="MS Gothic"/>
                </w14:checkbox>
              </w:sdtPr>
              <w:sdtEndPr/>
              <w:sdtContent>
                <w:r w:rsidR="00514667">
                  <w:rPr>
                    <w:rFonts w:ascii="MS Gothic" w:eastAsia="MS Gothic" w:hAnsi="MS Gothic"/>
                    <w:lang w:val="sv-FI"/>
                  </w:rPr>
                  <w:t>☐</w:t>
                </w:r>
              </w:sdtContent>
            </w:sdt>
            <w:r w:rsidR="00514667">
              <w:rPr>
                <w:rFonts w:eastAsia="MS Gothic"/>
                <w:lang w:val="sv-FI"/>
              </w:rPr>
              <w:t>Understöd för investeringar</w:t>
            </w:r>
          </w:p>
        </w:tc>
      </w:tr>
    </w:tbl>
    <w:p w14:paraId="6A3103BE" w14:textId="79E22ACB" w:rsidR="0001782C" w:rsidRDefault="0001782C" w:rsidP="00241906">
      <w:pPr>
        <w:pStyle w:val="Leipteksti"/>
        <w:spacing w:after="0" w:line="240" w:lineRule="auto"/>
        <w:rPr>
          <w:sz w:val="18"/>
          <w:szCs w:val="18"/>
        </w:rPr>
      </w:pPr>
    </w:p>
    <w:tbl>
      <w:tblPr>
        <w:tblW w:w="0" w:type="auto"/>
        <w:tblCellMar>
          <w:left w:w="70" w:type="dxa"/>
          <w:right w:w="70" w:type="dxa"/>
        </w:tblCellMar>
        <w:tblLook w:val="04A0" w:firstRow="1" w:lastRow="0" w:firstColumn="1" w:lastColumn="0" w:noHBand="0" w:noVBand="1"/>
      </w:tblPr>
      <w:tblGrid>
        <w:gridCol w:w="9633"/>
      </w:tblGrid>
      <w:tr w:rsidR="00243CB2" w:rsidRPr="009B0AF0" w14:paraId="071757B6" w14:textId="77777777" w:rsidTr="007B305E">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2C02EBA8" w14:textId="0818116F" w:rsidR="008D3D1B" w:rsidRPr="00AD0279" w:rsidRDefault="00243CB2" w:rsidP="00243CB2">
            <w:pPr>
              <w:pStyle w:val="soluotsikko"/>
              <w:rPr>
                <w:sz w:val="20"/>
                <w:szCs w:val="20"/>
                <w:lang w:val="sv-SE"/>
              </w:rPr>
            </w:pPr>
            <w:r>
              <w:rPr>
                <w:bCs/>
                <w:sz w:val="20"/>
                <w:szCs w:val="20"/>
                <w:lang w:val="sv-FI"/>
              </w:rPr>
              <w:t>3. Kort redogörelse för flygplatsens nuvarande verksamhet och utvecklingen av den under åren 202</w:t>
            </w:r>
            <w:r w:rsidR="009B0AF0">
              <w:rPr>
                <w:bCs/>
                <w:sz w:val="20"/>
                <w:szCs w:val="20"/>
                <w:lang w:val="sv-FI"/>
              </w:rPr>
              <w:t>2</w:t>
            </w:r>
            <w:r>
              <w:rPr>
                <w:bCs/>
                <w:sz w:val="20"/>
                <w:szCs w:val="20"/>
                <w:lang w:val="sv-FI"/>
              </w:rPr>
              <w:t>–202</w:t>
            </w:r>
            <w:r w:rsidR="009B0AF0">
              <w:rPr>
                <w:bCs/>
                <w:sz w:val="20"/>
                <w:szCs w:val="20"/>
                <w:lang w:val="sv-FI"/>
              </w:rPr>
              <w:t>4</w:t>
            </w:r>
            <w:r>
              <w:rPr>
                <w:bCs/>
                <w:sz w:val="20"/>
                <w:szCs w:val="20"/>
                <w:lang w:val="sv-FI"/>
              </w:rPr>
              <w:t xml:space="preserve"> samt dess flygnings-/passagerarmängder.</w:t>
            </w:r>
          </w:p>
        </w:tc>
      </w:tr>
      <w:tr w:rsidR="00243CB2" w:rsidRPr="009B0AF0" w14:paraId="030C3205" w14:textId="77777777" w:rsidTr="00645C1E">
        <w:trPr>
          <w:trHeight w:val="5394"/>
        </w:trPr>
        <w:tc>
          <w:tcPr>
            <w:tcW w:w="9633" w:type="dxa"/>
            <w:tcBorders>
              <w:top w:val="single" w:sz="4" w:space="0" w:color="auto"/>
              <w:left w:val="single" w:sz="4" w:space="0" w:color="auto"/>
              <w:bottom w:val="single" w:sz="4" w:space="0" w:color="auto"/>
              <w:right w:val="single" w:sz="4" w:space="0" w:color="auto"/>
            </w:tcBorders>
            <w:shd w:val="clear" w:color="auto" w:fill="auto"/>
          </w:tcPr>
          <w:p w14:paraId="1FCDFEA1" w14:textId="57BD5892" w:rsidR="00243CB2" w:rsidRPr="00AD0279" w:rsidRDefault="00243CB2" w:rsidP="00243CB2">
            <w:pPr>
              <w:pStyle w:val="TableParagraph"/>
              <w:spacing w:line="276" w:lineRule="auto"/>
              <w:ind w:left="73" w:right="-78"/>
              <w:rPr>
                <w:lang w:val="sv-SE"/>
              </w:rPr>
            </w:pPr>
            <w:r>
              <w:rPr>
                <w:lang w:val="sv-FI"/>
              </w:rPr>
              <w:t>Skriv redogörelsen här eller i en separat bilaga. Ange här bilagans namn och nummer om svaret ges med en separat bilaga.</w:t>
            </w:r>
          </w:p>
          <w:p w14:paraId="3CAE3AA2" w14:textId="1062631C" w:rsidR="00243CB2" w:rsidRPr="00AD0279" w:rsidRDefault="00243CB2" w:rsidP="008D3D1B">
            <w:pPr>
              <w:rPr>
                <w:lang w:val="sv-SE"/>
              </w:rPr>
            </w:pPr>
          </w:p>
        </w:tc>
      </w:tr>
    </w:tbl>
    <w:p w14:paraId="749097B1" w14:textId="647FAC04" w:rsidR="0001782C" w:rsidRPr="00AD0279" w:rsidRDefault="0001782C" w:rsidP="00241906">
      <w:pPr>
        <w:pStyle w:val="Leipteksti"/>
        <w:spacing w:after="0" w:line="240" w:lineRule="auto"/>
        <w:rPr>
          <w:sz w:val="18"/>
          <w:szCs w:val="18"/>
          <w:lang w:val="sv-SE"/>
        </w:rPr>
      </w:pPr>
    </w:p>
    <w:tbl>
      <w:tblPr>
        <w:tblW w:w="0" w:type="auto"/>
        <w:tblCellMar>
          <w:left w:w="70" w:type="dxa"/>
          <w:right w:w="70" w:type="dxa"/>
        </w:tblCellMar>
        <w:tblLook w:val="04A0" w:firstRow="1" w:lastRow="0" w:firstColumn="1" w:lastColumn="0" w:noHBand="0" w:noVBand="1"/>
      </w:tblPr>
      <w:tblGrid>
        <w:gridCol w:w="9633"/>
      </w:tblGrid>
      <w:tr w:rsidR="001E7176" w:rsidRPr="009B0AF0" w14:paraId="249B54B1" w14:textId="77777777" w:rsidTr="002F60E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215A69D8" w14:textId="60A9EC33" w:rsidR="001E7176" w:rsidRPr="00AD0279" w:rsidRDefault="001E7176" w:rsidP="001E7176">
            <w:pPr>
              <w:pStyle w:val="soluotsikko"/>
              <w:rPr>
                <w:sz w:val="20"/>
                <w:szCs w:val="20"/>
                <w:lang w:val="sv-SE"/>
              </w:rPr>
            </w:pPr>
            <w:r>
              <w:rPr>
                <w:bCs/>
                <w:sz w:val="20"/>
                <w:szCs w:val="20"/>
                <w:lang w:val="sv-FI"/>
              </w:rPr>
              <w:lastRenderedPageBreak/>
              <w:t>4. Om understöd söks för investeringar, en beskrivning av projektet inklusive åtgärdernas start- och slutdatum samt investeringens användningstid:</w:t>
            </w:r>
          </w:p>
        </w:tc>
      </w:tr>
      <w:tr w:rsidR="001E7176" w:rsidRPr="009B0AF0" w14:paraId="0EF0BEFA" w14:textId="77777777" w:rsidTr="001E7176">
        <w:trPr>
          <w:trHeight w:val="4132"/>
        </w:trPr>
        <w:tc>
          <w:tcPr>
            <w:tcW w:w="9633" w:type="dxa"/>
            <w:tcBorders>
              <w:top w:val="single" w:sz="4" w:space="0" w:color="auto"/>
              <w:left w:val="single" w:sz="4" w:space="0" w:color="auto"/>
              <w:bottom w:val="single" w:sz="4" w:space="0" w:color="auto"/>
              <w:right w:val="single" w:sz="4" w:space="0" w:color="auto"/>
            </w:tcBorders>
            <w:shd w:val="clear" w:color="auto" w:fill="auto"/>
          </w:tcPr>
          <w:p w14:paraId="760CE03E" w14:textId="77777777" w:rsidR="001E7176" w:rsidRPr="00AD0279" w:rsidRDefault="001E7176" w:rsidP="002F60E1">
            <w:pPr>
              <w:pStyle w:val="TableParagraph"/>
              <w:spacing w:line="276" w:lineRule="auto"/>
              <w:ind w:left="73" w:right="-78"/>
              <w:rPr>
                <w:lang w:val="sv-SE"/>
              </w:rPr>
            </w:pPr>
            <w:r>
              <w:rPr>
                <w:lang w:val="sv-FI"/>
              </w:rPr>
              <w:t>Skriv redogörelsen här eller i en separat bilaga. Ange här bilagans namn och nummer om svaret ges med en separat bilaga.</w:t>
            </w:r>
          </w:p>
          <w:p w14:paraId="67039179" w14:textId="77777777" w:rsidR="001E7176" w:rsidRPr="00AD0279" w:rsidRDefault="001E7176" w:rsidP="002F60E1">
            <w:pPr>
              <w:pStyle w:val="TableParagraph"/>
              <w:spacing w:line="276" w:lineRule="auto"/>
              <w:ind w:left="458" w:right="-78" w:hanging="348"/>
              <w:rPr>
                <w:lang w:val="sv-SE"/>
              </w:rPr>
            </w:pPr>
          </w:p>
        </w:tc>
      </w:tr>
    </w:tbl>
    <w:p w14:paraId="3EE1A295" w14:textId="74795359" w:rsidR="00241906" w:rsidRPr="00AD0279" w:rsidRDefault="00241906" w:rsidP="00241906">
      <w:pPr>
        <w:rPr>
          <w:lang w:val="sv-SE"/>
        </w:rPr>
      </w:pPr>
    </w:p>
    <w:tbl>
      <w:tblPr>
        <w:tblW w:w="0" w:type="auto"/>
        <w:tblCellMar>
          <w:left w:w="70" w:type="dxa"/>
          <w:right w:w="70" w:type="dxa"/>
        </w:tblCellMar>
        <w:tblLook w:val="04A0" w:firstRow="1" w:lastRow="0" w:firstColumn="1" w:lastColumn="0" w:noHBand="0" w:noVBand="1"/>
      </w:tblPr>
      <w:tblGrid>
        <w:gridCol w:w="9633"/>
      </w:tblGrid>
      <w:tr w:rsidR="00D324ED" w:rsidRPr="009B0AF0" w14:paraId="5BE1D9A9" w14:textId="77777777" w:rsidTr="002F60E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3F69E0CC" w14:textId="7A16B486" w:rsidR="00D324ED" w:rsidRPr="00AD0279" w:rsidRDefault="00D324ED" w:rsidP="00D324ED">
            <w:pPr>
              <w:pStyle w:val="soluotsikko"/>
              <w:rPr>
                <w:sz w:val="20"/>
                <w:szCs w:val="20"/>
                <w:lang w:val="sv-SE"/>
              </w:rPr>
            </w:pPr>
            <w:r>
              <w:rPr>
                <w:bCs/>
                <w:sz w:val="20"/>
                <w:szCs w:val="20"/>
                <w:lang w:val="sv-FI"/>
              </w:rPr>
              <w:t>5. Läget för projektet/verksamheten som angetts som föremål för stödet:</w:t>
            </w:r>
          </w:p>
        </w:tc>
      </w:tr>
      <w:tr w:rsidR="00D324ED" w:rsidRPr="009B0AF0" w14:paraId="61C26474" w14:textId="77777777" w:rsidTr="00BA319C">
        <w:trPr>
          <w:trHeight w:val="445"/>
        </w:trPr>
        <w:tc>
          <w:tcPr>
            <w:tcW w:w="9633" w:type="dxa"/>
            <w:tcBorders>
              <w:top w:val="single" w:sz="4" w:space="0" w:color="auto"/>
              <w:left w:val="single" w:sz="4" w:space="0" w:color="auto"/>
              <w:bottom w:val="single" w:sz="4" w:space="0" w:color="auto"/>
              <w:right w:val="single" w:sz="4" w:space="0" w:color="auto"/>
            </w:tcBorders>
            <w:shd w:val="clear" w:color="auto" w:fill="auto"/>
          </w:tcPr>
          <w:p w14:paraId="6B52C7A8" w14:textId="65358CF5" w:rsidR="00D324ED" w:rsidRPr="00AD0279" w:rsidRDefault="00D324ED" w:rsidP="00BA319C">
            <w:pPr>
              <w:pStyle w:val="TableParagraph"/>
              <w:spacing w:line="276" w:lineRule="auto"/>
              <w:ind w:left="73" w:right="-78"/>
              <w:rPr>
                <w:lang w:val="sv-SE"/>
              </w:rPr>
            </w:pPr>
          </w:p>
        </w:tc>
      </w:tr>
    </w:tbl>
    <w:p w14:paraId="6D7F81A7" w14:textId="21313C19" w:rsidR="00D324ED" w:rsidRPr="00AD0279" w:rsidRDefault="00D324ED" w:rsidP="00241906">
      <w:pPr>
        <w:rPr>
          <w:lang w:val="sv-SE"/>
        </w:rPr>
      </w:pPr>
    </w:p>
    <w:tbl>
      <w:tblPr>
        <w:tblW w:w="0" w:type="auto"/>
        <w:tblCellMar>
          <w:left w:w="70" w:type="dxa"/>
          <w:right w:w="70" w:type="dxa"/>
        </w:tblCellMar>
        <w:tblLook w:val="04A0" w:firstRow="1" w:lastRow="0" w:firstColumn="1" w:lastColumn="0" w:noHBand="0" w:noVBand="1"/>
      </w:tblPr>
      <w:tblGrid>
        <w:gridCol w:w="9633"/>
      </w:tblGrid>
      <w:tr w:rsidR="004D7DAC" w:rsidRPr="009B0AF0" w14:paraId="0B23876D" w14:textId="77777777" w:rsidTr="002F60E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2B94EBB7" w14:textId="0A56EEC2" w:rsidR="004D7DAC" w:rsidRPr="00AD0279" w:rsidRDefault="004D7DAC" w:rsidP="004D7DAC">
            <w:pPr>
              <w:pStyle w:val="soluotsikko"/>
              <w:rPr>
                <w:sz w:val="20"/>
                <w:szCs w:val="20"/>
                <w:lang w:val="sv-SE"/>
              </w:rPr>
            </w:pPr>
            <w:r>
              <w:rPr>
                <w:bCs/>
                <w:sz w:val="20"/>
                <w:szCs w:val="20"/>
                <w:lang w:val="sv-FI"/>
              </w:rPr>
              <w:t>6. En förteckning över projektets/verksamhetens kostnader samt en preliminär beskrivning av genomförandet av en eventuell upphandling och dess tidsplan:</w:t>
            </w:r>
          </w:p>
        </w:tc>
      </w:tr>
      <w:tr w:rsidR="004D7DAC" w:rsidRPr="009B0AF0" w14:paraId="784DD9E1" w14:textId="77777777" w:rsidTr="003F600B">
        <w:trPr>
          <w:trHeight w:val="2869"/>
        </w:trPr>
        <w:tc>
          <w:tcPr>
            <w:tcW w:w="9633" w:type="dxa"/>
            <w:tcBorders>
              <w:top w:val="single" w:sz="4" w:space="0" w:color="auto"/>
              <w:left w:val="single" w:sz="4" w:space="0" w:color="auto"/>
              <w:bottom w:val="single" w:sz="4" w:space="0" w:color="auto"/>
              <w:right w:val="single" w:sz="4" w:space="0" w:color="auto"/>
            </w:tcBorders>
            <w:shd w:val="clear" w:color="auto" w:fill="auto"/>
          </w:tcPr>
          <w:p w14:paraId="4A5EC19B" w14:textId="77777777" w:rsidR="00D41022" w:rsidRPr="00AD0279" w:rsidRDefault="00D41022" w:rsidP="00D41022">
            <w:pPr>
              <w:pStyle w:val="TableParagraph"/>
              <w:spacing w:line="276" w:lineRule="auto"/>
              <w:ind w:left="73" w:right="-78"/>
              <w:rPr>
                <w:lang w:val="sv-SE"/>
              </w:rPr>
            </w:pPr>
            <w:r>
              <w:rPr>
                <w:lang w:val="sv-FI"/>
              </w:rPr>
              <w:t>Skriv redogörelsen här eller i en separat bilaga. Ange här bilagans namn och nummer om svaret ges med en separat bilaga.</w:t>
            </w:r>
          </w:p>
          <w:p w14:paraId="6D0F200F" w14:textId="77777777" w:rsidR="004D7DAC" w:rsidRPr="00AD0279" w:rsidRDefault="004D7DAC" w:rsidP="002F60E1">
            <w:pPr>
              <w:pStyle w:val="TableParagraph"/>
              <w:spacing w:line="276" w:lineRule="auto"/>
              <w:ind w:left="73" w:right="-78"/>
              <w:rPr>
                <w:lang w:val="sv-SE"/>
              </w:rPr>
            </w:pPr>
          </w:p>
        </w:tc>
      </w:tr>
    </w:tbl>
    <w:p w14:paraId="78DB5C00" w14:textId="5A6143B6" w:rsidR="004D7DAC" w:rsidRPr="00AD0279" w:rsidRDefault="004D7DAC" w:rsidP="00241906">
      <w:pPr>
        <w:rPr>
          <w:lang w:val="sv-SE"/>
        </w:rPr>
      </w:pPr>
    </w:p>
    <w:tbl>
      <w:tblPr>
        <w:tblW w:w="0" w:type="auto"/>
        <w:tblCellMar>
          <w:left w:w="70" w:type="dxa"/>
          <w:right w:w="70" w:type="dxa"/>
        </w:tblCellMar>
        <w:tblLook w:val="04A0" w:firstRow="1" w:lastRow="0" w:firstColumn="1" w:lastColumn="0" w:noHBand="0" w:noVBand="1"/>
      </w:tblPr>
      <w:tblGrid>
        <w:gridCol w:w="9633"/>
      </w:tblGrid>
      <w:tr w:rsidR="004D7DAC" w:rsidRPr="009B0AF0" w14:paraId="63CB542E" w14:textId="77777777" w:rsidTr="002F60E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4E6DC27F" w14:textId="319923DD" w:rsidR="004D7DAC" w:rsidRPr="00AD0279" w:rsidRDefault="004D7DAC" w:rsidP="004D7DAC">
            <w:pPr>
              <w:pStyle w:val="soluotsikko"/>
              <w:rPr>
                <w:sz w:val="20"/>
                <w:szCs w:val="20"/>
                <w:lang w:val="sv-SE"/>
              </w:rPr>
            </w:pPr>
            <w:r>
              <w:rPr>
                <w:bCs/>
                <w:sz w:val="20"/>
                <w:szCs w:val="20"/>
                <w:lang w:val="sv-FI"/>
              </w:rPr>
              <w:t xml:space="preserve">7. Eventuellt annat offentligt stöd eller understöd (till exempel stöd eller finansiering som beviljas av kommunen, </w:t>
            </w:r>
            <w:r w:rsidRPr="00CF70ED">
              <w:rPr>
                <w:bCs/>
                <w:sz w:val="20"/>
                <w:szCs w:val="20"/>
                <w:lang w:val="sv-FI"/>
              </w:rPr>
              <w:t>de minimis-stöd</w:t>
            </w:r>
            <w:r>
              <w:rPr>
                <w:bCs/>
                <w:sz w:val="20"/>
                <w:szCs w:val="20"/>
                <w:lang w:val="sv-FI"/>
              </w:rPr>
              <w:t>) för verksamheten som är föremål för ansökan:</w:t>
            </w:r>
          </w:p>
        </w:tc>
      </w:tr>
      <w:tr w:rsidR="004D7DAC" w:rsidRPr="009B0AF0" w14:paraId="0852518A" w14:textId="77777777" w:rsidTr="004D7DAC">
        <w:trPr>
          <w:trHeight w:val="982"/>
        </w:trPr>
        <w:tc>
          <w:tcPr>
            <w:tcW w:w="9633" w:type="dxa"/>
            <w:tcBorders>
              <w:top w:val="single" w:sz="4" w:space="0" w:color="auto"/>
              <w:left w:val="single" w:sz="4" w:space="0" w:color="auto"/>
              <w:bottom w:val="single" w:sz="4" w:space="0" w:color="auto"/>
              <w:right w:val="single" w:sz="4" w:space="0" w:color="auto"/>
            </w:tcBorders>
            <w:shd w:val="clear" w:color="auto" w:fill="auto"/>
          </w:tcPr>
          <w:p w14:paraId="0A6964F2" w14:textId="77777777" w:rsidR="004D7DAC" w:rsidRPr="00AD0279" w:rsidRDefault="004D7DAC" w:rsidP="002F60E1">
            <w:pPr>
              <w:pStyle w:val="TableParagraph"/>
              <w:spacing w:line="276" w:lineRule="auto"/>
              <w:ind w:left="73" w:right="-78"/>
              <w:rPr>
                <w:lang w:val="sv-SE"/>
              </w:rPr>
            </w:pPr>
          </w:p>
        </w:tc>
      </w:tr>
    </w:tbl>
    <w:p w14:paraId="606F803F" w14:textId="24C7A979" w:rsidR="004D7DAC" w:rsidRPr="00AD0279" w:rsidRDefault="004D7DAC" w:rsidP="00241906">
      <w:pPr>
        <w:rPr>
          <w:lang w:val="sv-SE"/>
        </w:rPr>
      </w:pPr>
    </w:p>
    <w:tbl>
      <w:tblPr>
        <w:tblW w:w="0" w:type="auto"/>
        <w:tblCellMar>
          <w:left w:w="70" w:type="dxa"/>
          <w:right w:w="70" w:type="dxa"/>
        </w:tblCellMar>
        <w:tblLook w:val="04A0" w:firstRow="1" w:lastRow="0" w:firstColumn="1" w:lastColumn="0" w:noHBand="0" w:noVBand="1"/>
      </w:tblPr>
      <w:tblGrid>
        <w:gridCol w:w="9633"/>
      </w:tblGrid>
      <w:tr w:rsidR="004D7DAC" w:rsidRPr="009B0AF0" w14:paraId="0DA7F872" w14:textId="77777777" w:rsidTr="002F60E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4ADCA4B8" w14:textId="21185A60" w:rsidR="004D7DAC" w:rsidRPr="00AD0279" w:rsidRDefault="004D7DAC" w:rsidP="004D7DAC">
            <w:pPr>
              <w:pStyle w:val="soluotsikko"/>
              <w:rPr>
                <w:sz w:val="20"/>
                <w:szCs w:val="20"/>
                <w:lang w:val="sv-SE"/>
              </w:rPr>
            </w:pPr>
            <w:r>
              <w:rPr>
                <w:bCs/>
                <w:sz w:val="20"/>
                <w:szCs w:val="20"/>
                <w:lang w:val="sv-FI"/>
              </w:rPr>
              <w:t>8. Beloppet av understödet som behövs. För investeringar även andelen egen finansiering och en redogörelse för dess finansiering. (Vid investeringar kan det offentliga stödets belopp vara högst 75 procent av projektets stödberättigande kostnader,</w:t>
            </w:r>
            <w:r w:rsidRPr="00CF70ED">
              <w:rPr>
                <w:bCs/>
                <w:sz w:val="20"/>
                <w:szCs w:val="20"/>
                <w:lang w:val="sv-FI"/>
              </w:rPr>
              <w:t xml:space="preserve"> förutom vid de minimis-stöd, då stödet kan vara 100 procent</w:t>
            </w:r>
            <w:r>
              <w:rPr>
                <w:bCs/>
                <w:sz w:val="20"/>
                <w:szCs w:val="20"/>
                <w:lang w:val="sv-FI"/>
              </w:rPr>
              <w:t>.):</w:t>
            </w:r>
          </w:p>
        </w:tc>
      </w:tr>
      <w:tr w:rsidR="004D7DAC" w:rsidRPr="009B0AF0" w14:paraId="228DC94E" w14:textId="77777777" w:rsidTr="004D7DAC">
        <w:trPr>
          <w:trHeight w:val="874"/>
        </w:trPr>
        <w:tc>
          <w:tcPr>
            <w:tcW w:w="9633" w:type="dxa"/>
            <w:tcBorders>
              <w:top w:val="single" w:sz="4" w:space="0" w:color="auto"/>
              <w:left w:val="single" w:sz="4" w:space="0" w:color="auto"/>
              <w:bottom w:val="single" w:sz="4" w:space="0" w:color="auto"/>
              <w:right w:val="single" w:sz="4" w:space="0" w:color="auto"/>
            </w:tcBorders>
            <w:shd w:val="clear" w:color="auto" w:fill="auto"/>
          </w:tcPr>
          <w:p w14:paraId="7FF2D978" w14:textId="77777777" w:rsidR="004D7DAC" w:rsidRPr="00AD0279" w:rsidRDefault="004D7DAC" w:rsidP="002F60E1">
            <w:pPr>
              <w:pStyle w:val="TableParagraph"/>
              <w:spacing w:line="276" w:lineRule="auto"/>
              <w:ind w:left="73" w:right="-78"/>
              <w:rPr>
                <w:lang w:val="sv-SE"/>
              </w:rPr>
            </w:pPr>
          </w:p>
        </w:tc>
      </w:tr>
    </w:tbl>
    <w:p w14:paraId="1ABD570F" w14:textId="2B48964A" w:rsidR="004D7DAC" w:rsidRPr="00AD0279" w:rsidRDefault="004D7DAC" w:rsidP="00241906">
      <w:pPr>
        <w:rPr>
          <w:lang w:val="sv-SE"/>
        </w:rPr>
      </w:pPr>
    </w:p>
    <w:tbl>
      <w:tblPr>
        <w:tblW w:w="0" w:type="auto"/>
        <w:tblCellMar>
          <w:left w:w="70" w:type="dxa"/>
          <w:right w:w="70" w:type="dxa"/>
        </w:tblCellMar>
        <w:tblLook w:val="04A0" w:firstRow="1" w:lastRow="0" w:firstColumn="1" w:lastColumn="0" w:noHBand="0" w:noVBand="1"/>
      </w:tblPr>
      <w:tblGrid>
        <w:gridCol w:w="9633"/>
      </w:tblGrid>
      <w:tr w:rsidR="004D7DAC" w:rsidRPr="009B0AF0" w14:paraId="70F4FFAC" w14:textId="77777777" w:rsidTr="002F60E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2105A76F" w14:textId="7CA55C4B" w:rsidR="004D7DAC" w:rsidRPr="00AD0279" w:rsidRDefault="004D7DAC" w:rsidP="002F60E1">
            <w:pPr>
              <w:pStyle w:val="soluotsikko"/>
              <w:rPr>
                <w:sz w:val="20"/>
                <w:szCs w:val="20"/>
                <w:lang w:val="sv-SE"/>
              </w:rPr>
            </w:pPr>
            <w:r>
              <w:rPr>
                <w:bCs/>
                <w:sz w:val="20"/>
                <w:szCs w:val="20"/>
                <w:lang w:val="sv-FI"/>
              </w:rPr>
              <w:t>9. Kontonummer dit eventuellt understöd ska betalas:</w:t>
            </w:r>
          </w:p>
        </w:tc>
      </w:tr>
      <w:tr w:rsidR="004D7DAC" w:rsidRPr="009B0AF0" w14:paraId="0B9C528D" w14:textId="77777777" w:rsidTr="002F60E1">
        <w:trPr>
          <w:trHeight w:val="445"/>
        </w:trPr>
        <w:tc>
          <w:tcPr>
            <w:tcW w:w="9633" w:type="dxa"/>
            <w:tcBorders>
              <w:top w:val="single" w:sz="4" w:space="0" w:color="auto"/>
              <w:left w:val="single" w:sz="4" w:space="0" w:color="auto"/>
              <w:bottom w:val="single" w:sz="4" w:space="0" w:color="auto"/>
              <w:right w:val="single" w:sz="4" w:space="0" w:color="auto"/>
            </w:tcBorders>
            <w:shd w:val="clear" w:color="auto" w:fill="auto"/>
          </w:tcPr>
          <w:p w14:paraId="02016C17" w14:textId="77777777" w:rsidR="004D7DAC" w:rsidRPr="00AD0279" w:rsidRDefault="004D7DAC" w:rsidP="002F60E1">
            <w:pPr>
              <w:pStyle w:val="TableParagraph"/>
              <w:spacing w:line="276" w:lineRule="auto"/>
              <w:ind w:left="73" w:right="-78"/>
              <w:rPr>
                <w:lang w:val="sv-SE"/>
              </w:rPr>
            </w:pPr>
          </w:p>
        </w:tc>
      </w:tr>
    </w:tbl>
    <w:p w14:paraId="1ABA6CDA" w14:textId="752E82FD" w:rsidR="004D7DAC" w:rsidRPr="00AD0279" w:rsidRDefault="004D7DAC" w:rsidP="00241906">
      <w:pPr>
        <w:rPr>
          <w:lang w:val="sv-SE"/>
        </w:rPr>
      </w:pPr>
    </w:p>
    <w:tbl>
      <w:tblPr>
        <w:tblW w:w="0" w:type="auto"/>
        <w:tblCellMar>
          <w:left w:w="70" w:type="dxa"/>
          <w:right w:w="70" w:type="dxa"/>
        </w:tblCellMar>
        <w:tblLook w:val="04A0" w:firstRow="1" w:lastRow="0" w:firstColumn="1" w:lastColumn="0" w:noHBand="0" w:noVBand="1"/>
      </w:tblPr>
      <w:tblGrid>
        <w:gridCol w:w="9633"/>
      </w:tblGrid>
      <w:tr w:rsidR="004D7DAC" w:rsidRPr="009B0AF0" w14:paraId="68324740" w14:textId="77777777" w:rsidTr="002F60E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053F1C47" w14:textId="101B945A" w:rsidR="004D7DAC" w:rsidRPr="00AD0279" w:rsidRDefault="004D7DAC" w:rsidP="004D7DAC">
            <w:pPr>
              <w:pStyle w:val="soluotsikko"/>
              <w:rPr>
                <w:sz w:val="20"/>
                <w:szCs w:val="20"/>
                <w:lang w:val="sv-SE"/>
              </w:rPr>
            </w:pPr>
            <w:r>
              <w:rPr>
                <w:bCs/>
                <w:sz w:val="20"/>
                <w:szCs w:val="20"/>
                <w:lang w:val="sv-FI"/>
              </w:rPr>
              <w:t>10. E-postadress dit beslut samt övriga uppgifter och frågor ska skickas:</w:t>
            </w:r>
          </w:p>
          <w:p w14:paraId="11C5B15F" w14:textId="45D7EEAF" w:rsidR="004D7DAC" w:rsidRPr="00AD0279" w:rsidRDefault="00953959" w:rsidP="001548D4">
            <w:pPr>
              <w:pStyle w:val="soluotsikko"/>
              <w:ind w:right="-74"/>
              <w:rPr>
                <w:rFonts w:asciiTheme="minorHAnsi" w:hAnsiTheme="minorHAnsi" w:cstheme="minorHAnsi"/>
                <w:b w:val="0"/>
                <w:sz w:val="22"/>
                <w:szCs w:val="22"/>
                <w:lang w:val="sv-SE"/>
              </w:rPr>
            </w:pPr>
            <w:r>
              <w:rPr>
                <w:rFonts w:asciiTheme="minorHAnsi" w:hAnsiTheme="minorHAnsi" w:cstheme="minorHAnsi"/>
                <w:b w:val="0"/>
                <w:sz w:val="22"/>
                <w:szCs w:val="22"/>
                <w:lang w:val="sv-FI"/>
              </w:rPr>
              <w:t>Genom att ange en e-postadress godkänner sökanden att beslut samt övriga uppgifter och frågor skickas elektroniskt.</w:t>
            </w:r>
          </w:p>
        </w:tc>
      </w:tr>
      <w:tr w:rsidR="004D7DAC" w:rsidRPr="009B0AF0" w14:paraId="31BEE38A" w14:textId="77777777" w:rsidTr="001548D4">
        <w:trPr>
          <w:trHeight w:val="407"/>
        </w:trPr>
        <w:tc>
          <w:tcPr>
            <w:tcW w:w="9633" w:type="dxa"/>
            <w:tcBorders>
              <w:top w:val="single" w:sz="4" w:space="0" w:color="auto"/>
              <w:left w:val="single" w:sz="4" w:space="0" w:color="auto"/>
              <w:bottom w:val="single" w:sz="4" w:space="0" w:color="auto"/>
              <w:right w:val="single" w:sz="4" w:space="0" w:color="auto"/>
            </w:tcBorders>
            <w:shd w:val="clear" w:color="auto" w:fill="auto"/>
          </w:tcPr>
          <w:p w14:paraId="6BE455DD" w14:textId="77777777" w:rsidR="004D7DAC" w:rsidRPr="00AD0279" w:rsidRDefault="004D7DAC" w:rsidP="002F60E1">
            <w:pPr>
              <w:pStyle w:val="TableParagraph"/>
              <w:spacing w:line="276" w:lineRule="auto"/>
              <w:ind w:left="73" w:right="-78"/>
              <w:rPr>
                <w:lang w:val="sv-SE"/>
              </w:rPr>
            </w:pPr>
          </w:p>
        </w:tc>
      </w:tr>
    </w:tbl>
    <w:p w14:paraId="14642085" w14:textId="2678F2A9" w:rsidR="004D7DAC" w:rsidRPr="00AD0279" w:rsidRDefault="004D7DAC" w:rsidP="00241906">
      <w:pPr>
        <w:rPr>
          <w:lang w:val="sv-SE"/>
        </w:rPr>
      </w:pPr>
    </w:p>
    <w:tbl>
      <w:tblPr>
        <w:tblW w:w="0" w:type="auto"/>
        <w:tblCellMar>
          <w:left w:w="70" w:type="dxa"/>
          <w:right w:w="70" w:type="dxa"/>
        </w:tblCellMar>
        <w:tblLook w:val="04A0" w:firstRow="1" w:lastRow="0" w:firstColumn="1" w:lastColumn="0" w:noHBand="0" w:noVBand="1"/>
      </w:tblPr>
      <w:tblGrid>
        <w:gridCol w:w="9633"/>
      </w:tblGrid>
      <w:tr w:rsidR="004D7DAC" w:rsidRPr="00E87626" w14:paraId="083DD443" w14:textId="77777777" w:rsidTr="002F60E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0E059BFC" w14:textId="26CEE8FB" w:rsidR="004D7DAC" w:rsidRPr="00BA319C" w:rsidRDefault="00953959" w:rsidP="002F60E1">
            <w:pPr>
              <w:pStyle w:val="soluotsikko"/>
              <w:rPr>
                <w:sz w:val="20"/>
                <w:szCs w:val="20"/>
              </w:rPr>
            </w:pPr>
            <w:r>
              <w:rPr>
                <w:bCs/>
                <w:sz w:val="20"/>
                <w:szCs w:val="20"/>
                <w:lang w:val="sv-FI"/>
              </w:rPr>
              <w:t>11. Intygande av ansökan:</w:t>
            </w:r>
          </w:p>
        </w:tc>
      </w:tr>
      <w:tr w:rsidR="004D7DAC" w:rsidRPr="00E87626" w14:paraId="1E440CD0" w14:textId="77777777" w:rsidTr="007651EC">
        <w:trPr>
          <w:trHeight w:val="4291"/>
        </w:trPr>
        <w:tc>
          <w:tcPr>
            <w:tcW w:w="9633" w:type="dxa"/>
            <w:tcBorders>
              <w:top w:val="single" w:sz="4" w:space="0" w:color="auto"/>
              <w:left w:val="single" w:sz="4" w:space="0" w:color="auto"/>
              <w:bottom w:val="single" w:sz="4" w:space="0" w:color="auto"/>
              <w:right w:val="single" w:sz="4" w:space="0" w:color="auto"/>
            </w:tcBorders>
            <w:shd w:val="clear" w:color="auto" w:fill="auto"/>
          </w:tcPr>
          <w:p w14:paraId="4E45D2B3" w14:textId="35D4FB2D" w:rsidR="004D7DAC" w:rsidRPr="00AD0279" w:rsidRDefault="004D7DAC" w:rsidP="004D7DAC">
            <w:pPr>
              <w:pStyle w:val="TableParagraph"/>
              <w:ind w:left="110" w:right="90"/>
              <w:rPr>
                <w:lang w:val="sv-SE"/>
              </w:rPr>
            </w:pPr>
            <w:r>
              <w:rPr>
                <w:lang w:val="sv-FI"/>
              </w:rPr>
              <w:t>Sökanden intygar att sökanden inte är i ekonomiska svårigheter</w:t>
            </w:r>
            <w:r>
              <w:rPr>
                <w:rStyle w:val="Alaviitteenviite"/>
                <w:lang w:val="sv-FI"/>
              </w:rPr>
              <w:footnoteReference w:id="2"/>
            </w:r>
            <w:r>
              <w:rPr>
                <w:lang w:val="sv-FI"/>
              </w:rPr>
              <w:t xml:space="preserve"> eller föremål för ett insolvensförfarande och inte heller föremål för återkrav av statligt stöd (den så kallade Deggendorf-klausulen):</w:t>
            </w:r>
          </w:p>
          <w:p w14:paraId="67B0FF8E" w14:textId="77777777" w:rsidR="004D7DAC" w:rsidRPr="00AD0279" w:rsidRDefault="004D7DAC" w:rsidP="004D7DAC">
            <w:pPr>
              <w:pStyle w:val="TableParagraph"/>
              <w:spacing w:before="6"/>
              <w:rPr>
                <w:sz w:val="23"/>
                <w:lang w:val="sv-SE"/>
              </w:rPr>
            </w:pPr>
          </w:p>
          <w:p w14:paraId="0C48E552" w14:textId="73BA26AE" w:rsidR="004D7DAC" w:rsidRPr="00AD0279" w:rsidRDefault="004D7DAC" w:rsidP="004D7DAC">
            <w:pPr>
              <w:pStyle w:val="TableParagraph"/>
              <w:spacing w:before="1"/>
              <w:ind w:left="110"/>
              <w:rPr>
                <w:lang w:val="sv-SE"/>
              </w:rPr>
            </w:pPr>
            <w:r>
              <w:rPr>
                <w:rFonts w:eastAsia="MS Gothic"/>
                <w:lang w:val="sv-FI"/>
              </w:rPr>
              <w:t xml:space="preserve">Ja </w:t>
            </w:r>
            <w:sdt>
              <w:sdtPr>
                <w:id w:val="-1475210740"/>
                <w14:checkbox>
                  <w14:checked w14:val="0"/>
                  <w14:checkedState w14:val="2612" w14:font="MS Gothic"/>
                  <w14:uncheckedState w14:val="2610" w14:font="MS Gothic"/>
                </w14:checkbox>
              </w:sdtPr>
              <w:sdtEndPr/>
              <w:sdtContent>
                <w:r>
                  <w:rPr>
                    <w:rFonts w:ascii="MS Gothic" w:eastAsia="MS Gothic" w:hAnsi="MS Gothic"/>
                    <w:lang w:val="sv-FI"/>
                  </w:rPr>
                  <w:t>☐</w:t>
                </w:r>
              </w:sdtContent>
            </w:sdt>
          </w:p>
          <w:p w14:paraId="6392427E" w14:textId="77777777" w:rsidR="004D7DAC" w:rsidRPr="00AD0279" w:rsidRDefault="004D7DAC" w:rsidP="004D7DAC">
            <w:pPr>
              <w:pStyle w:val="TableParagraph"/>
              <w:spacing w:before="4"/>
              <w:rPr>
                <w:sz w:val="24"/>
                <w:lang w:val="sv-SE"/>
              </w:rPr>
            </w:pPr>
          </w:p>
          <w:p w14:paraId="7D0DD574" w14:textId="44C36BF8" w:rsidR="004D7DAC" w:rsidRPr="00CF70ED" w:rsidRDefault="004D7DAC" w:rsidP="004D7DAC">
            <w:pPr>
              <w:pStyle w:val="TableParagraph"/>
              <w:ind w:left="110"/>
              <w:rPr>
                <w:lang w:val="sv-SE"/>
              </w:rPr>
            </w:pPr>
            <w:r>
              <w:rPr>
                <w:lang w:val="sv-FI"/>
              </w:rPr>
              <w:t>Om verksamhetsstöd söks för att täcka lönekostnader, intygar sökanden att sökanden inte omfattas av det som nämns i 7 § 2 mom.</w:t>
            </w:r>
            <w:r>
              <w:rPr>
                <w:rStyle w:val="Alaviitteenviite"/>
                <w:lang w:val="sv-FI"/>
              </w:rPr>
              <w:footnoteReference w:id="3"/>
            </w:r>
            <w:r>
              <w:rPr>
                <w:lang w:val="sv-FI"/>
              </w:rPr>
              <w:t xml:space="preserve"> i statsunderstödslagen:</w:t>
            </w:r>
          </w:p>
          <w:p w14:paraId="16C2C2BF" w14:textId="77777777" w:rsidR="004D7DAC" w:rsidRPr="00CF70ED" w:rsidRDefault="004D7DAC" w:rsidP="004D7DAC">
            <w:pPr>
              <w:pStyle w:val="TableParagraph"/>
              <w:spacing w:before="8"/>
              <w:rPr>
                <w:sz w:val="25"/>
                <w:lang w:val="sv-SE"/>
              </w:rPr>
            </w:pPr>
          </w:p>
          <w:p w14:paraId="4704CD48" w14:textId="173099D0" w:rsidR="007651EC" w:rsidRPr="00AD0279" w:rsidRDefault="004D7DAC" w:rsidP="004D7DAC">
            <w:pPr>
              <w:pStyle w:val="TableParagraph"/>
              <w:spacing w:line="276" w:lineRule="auto"/>
              <w:ind w:left="73" w:right="-78"/>
              <w:rPr>
                <w:lang w:val="sv-SE"/>
              </w:rPr>
            </w:pPr>
            <w:r>
              <w:rPr>
                <w:rFonts w:eastAsia="MS Gothic"/>
                <w:lang w:val="sv-FI"/>
              </w:rPr>
              <w:t xml:space="preserve">Ja </w:t>
            </w:r>
            <w:sdt>
              <w:sdtPr>
                <w:id w:val="-1230299892"/>
                <w14:checkbox>
                  <w14:checked w14:val="0"/>
                  <w14:checkedState w14:val="2612" w14:font="MS Gothic"/>
                  <w14:uncheckedState w14:val="2610" w14:font="MS Gothic"/>
                </w14:checkbox>
              </w:sdtPr>
              <w:sdtEndPr/>
              <w:sdtContent>
                <w:r>
                  <w:rPr>
                    <w:rFonts w:ascii="MS Gothic" w:eastAsia="MS Gothic" w:hAnsi="MS Gothic"/>
                    <w:lang w:val="sv-FI"/>
                  </w:rPr>
                  <w:t>☐</w:t>
                </w:r>
              </w:sdtContent>
            </w:sdt>
          </w:p>
          <w:p w14:paraId="3E897A8F" w14:textId="58DC36EB" w:rsidR="007651EC" w:rsidRPr="00AD0279" w:rsidRDefault="007651EC" w:rsidP="007651EC">
            <w:pPr>
              <w:rPr>
                <w:lang w:val="sv-SE"/>
              </w:rPr>
            </w:pPr>
          </w:p>
          <w:p w14:paraId="4C5682B1" w14:textId="3547F975" w:rsidR="007651EC" w:rsidRPr="00AD0279" w:rsidRDefault="00210A58" w:rsidP="007651EC">
            <w:pPr>
              <w:pStyle w:val="TableParagraph"/>
              <w:ind w:left="110" w:right="90"/>
              <w:rPr>
                <w:lang w:val="sv-SE"/>
              </w:rPr>
            </w:pPr>
            <w:r>
              <w:rPr>
                <w:lang w:val="sv-FI"/>
              </w:rPr>
              <w:t>Sökanden förstår att ansökan med bilagor i princip är offentliga handlingar hos myndigheten. Om ni anser att ansökan innehåller sekretessbelagda uppgifter i enlighet med 24 § i offentlighetslagen (621/1999), ska dessa tydligt anges i ansökan.</w:t>
            </w:r>
          </w:p>
          <w:p w14:paraId="2DE099FE" w14:textId="77777777" w:rsidR="007651EC" w:rsidRPr="00AD0279" w:rsidRDefault="007651EC" w:rsidP="007651EC">
            <w:pPr>
              <w:pStyle w:val="TableParagraph"/>
              <w:spacing w:before="6"/>
              <w:rPr>
                <w:sz w:val="23"/>
                <w:lang w:val="sv-SE"/>
              </w:rPr>
            </w:pPr>
          </w:p>
          <w:p w14:paraId="1C806903" w14:textId="7DBD1FB8" w:rsidR="007651EC" w:rsidRDefault="007651EC" w:rsidP="007651EC">
            <w:pPr>
              <w:pStyle w:val="TableParagraph"/>
              <w:spacing w:before="1"/>
              <w:ind w:left="110"/>
            </w:pPr>
            <w:r>
              <w:rPr>
                <w:rFonts w:eastAsia="MS Gothic"/>
                <w:lang w:val="sv-FI"/>
              </w:rPr>
              <w:t xml:space="preserve">Ja </w:t>
            </w:r>
            <w:sdt>
              <w:sdtPr>
                <w:id w:val="-1484385080"/>
                <w14:checkbox>
                  <w14:checked w14:val="0"/>
                  <w14:checkedState w14:val="2612" w14:font="MS Gothic"/>
                  <w14:uncheckedState w14:val="2610" w14:font="MS Gothic"/>
                </w14:checkbox>
              </w:sdtPr>
              <w:sdtEndPr/>
              <w:sdtContent>
                <w:r>
                  <w:rPr>
                    <w:rFonts w:ascii="MS Gothic" w:eastAsia="MS Gothic" w:hAnsi="MS Gothic"/>
                    <w:lang w:val="sv-FI"/>
                  </w:rPr>
                  <w:t>☐</w:t>
                </w:r>
              </w:sdtContent>
            </w:sdt>
          </w:p>
          <w:p w14:paraId="1333BF8C" w14:textId="786C140B" w:rsidR="004D7DAC" w:rsidRPr="007651EC" w:rsidRDefault="004D7DAC" w:rsidP="00993F70">
            <w:pPr>
              <w:pStyle w:val="TableParagraph"/>
              <w:ind w:left="110" w:right="90"/>
            </w:pPr>
          </w:p>
        </w:tc>
      </w:tr>
    </w:tbl>
    <w:p w14:paraId="11C2C70A" w14:textId="5982CC2F" w:rsidR="004D7DAC" w:rsidRDefault="004D7DAC" w:rsidP="004D7DAC"/>
    <w:tbl>
      <w:tblPr>
        <w:tblW w:w="9639" w:type="dxa"/>
        <w:tblCellMar>
          <w:left w:w="70" w:type="dxa"/>
          <w:right w:w="70" w:type="dxa"/>
        </w:tblCellMar>
        <w:tblLook w:val="04A0" w:firstRow="1" w:lastRow="0" w:firstColumn="1" w:lastColumn="0" w:noHBand="0" w:noVBand="1"/>
      </w:tblPr>
      <w:tblGrid>
        <w:gridCol w:w="9639"/>
      </w:tblGrid>
      <w:tr w:rsidR="00A03C1A" w:rsidRPr="009B0AF0" w14:paraId="04B87DF8" w14:textId="77777777" w:rsidTr="00332972">
        <w:trPr>
          <w:trHeight w:val="1026"/>
        </w:trPr>
        <w:tc>
          <w:tcPr>
            <w:tcW w:w="9639" w:type="dxa"/>
            <w:shd w:val="clear" w:color="auto" w:fill="FBD4B4" w:themeFill="accent6" w:themeFillTint="66"/>
            <w:vAlign w:val="center"/>
          </w:tcPr>
          <w:p w14:paraId="24B871F6" w14:textId="37DF9332" w:rsidR="008F003D" w:rsidRPr="00A03C1A" w:rsidRDefault="00A03C1A" w:rsidP="00A03C1A">
            <w:pPr>
              <w:pStyle w:val="soluotsikko"/>
              <w:rPr>
                <w:sz w:val="20"/>
                <w:szCs w:val="20"/>
              </w:rPr>
            </w:pPr>
            <w:r>
              <w:rPr>
                <w:bCs/>
                <w:sz w:val="20"/>
                <w:szCs w:val="20"/>
                <w:lang w:val="sv-FI"/>
              </w:rPr>
              <w:lastRenderedPageBreak/>
              <w:t>12. Till ansökan bifogas:</w:t>
            </w:r>
          </w:p>
          <w:p w14:paraId="5997DD14" w14:textId="3A3ABC9F" w:rsidR="00A03C1A" w:rsidRDefault="00232B65" w:rsidP="00A03C1A">
            <w:pPr>
              <w:pStyle w:val="Luettelokappale"/>
              <w:numPr>
                <w:ilvl w:val="0"/>
                <w:numId w:val="6"/>
              </w:numPr>
              <w:rPr>
                <w:rFonts w:asciiTheme="minorHAnsi" w:hAnsiTheme="minorHAnsi"/>
                <w:sz w:val="22"/>
                <w:szCs w:val="22"/>
              </w:rPr>
            </w:pPr>
            <w:r>
              <w:rPr>
                <w:rFonts w:asciiTheme="minorHAnsi" w:hAnsiTheme="minorHAnsi"/>
                <w:sz w:val="22"/>
                <w:szCs w:val="22"/>
                <w:lang w:val="sv-FI"/>
              </w:rPr>
              <w:t>Föregående års bokslut</w:t>
            </w:r>
          </w:p>
          <w:p w14:paraId="13C4ECAE" w14:textId="2E7EAE0E" w:rsidR="00A03C1A" w:rsidRPr="00AD0279" w:rsidRDefault="00232B65" w:rsidP="003F600B">
            <w:pPr>
              <w:pStyle w:val="Luettelokappale"/>
              <w:numPr>
                <w:ilvl w:val="0"/>
                <w:numId w:val="6"/>
              </w:numPr>
              <w:rPr>
                <w:rFonts w:asciiTheme="minorHAnsi" w:hAnsiTheme="minorHAnsi"/>
                <w:sz w:val="22"/>
                <w:szCs w:val="22"/>
                <w:lang w:val="sv-SE"/>
              </w:rPr>
            </w:pPr>
            <w:r>
              <w:rPr>
                <w:rFonts w:asciiTheme="minorHAnsi" w:hAnsiTheme="minorHAnsi"/>
                <w:sz w:val="22"/>
                <w:szCs w:val="22"/>
                <w:lang w:val="sv-FI"/>
              </w:rPr>
              <w:t>En affärsplan eller annan motsvarande plan om utvecklingen av verksamheten under de närmaste åren.</w:t>
            </w:r>
          </w:p>
        </w:tc>
      </w:tr>
    </w:tbl>
    <w:p w14:paraId="467FEAEC" w14:textId="77777777" w:rsidR="00FF1DB2" w:rsidRPr="00AD0279" w:rsidRDefault="00FF1DB2" w:rsidP="004D7DAC">
      <w:pPr>
        <w:rPr>
          <w:rFonts w:asciiTheme="minorHAnsi" w:hAnsiTheme="minorHAnsi"/>
          <w:b/>
          <w:sz w:val="22"/>
          <w:szCs w:val="22"/>
          <w:lang w:val="sv-SE"/>
        </w:rPr>
      </w:pPr>
    </w:p>
    <w:p w14:paraId="3C126F1A" w14:textId="03BEB705" w:rsidR="004D7DAC" w:rsidRPr="00AD0279" w:rsidRDefault="004D7DAC" w:rsidP="004D7DAC">
      <w:pPr>
        <w:rPr>
          <w:rFonts w:asciiTheme="minorHAnsi" w:hAnsiTheme="minorHAnsi"/>
          <w:sz w:val="22"/>
          <w:szCs w:val="22"/>
          <w:lang w:val="sv-SE"/>
        </w:rPr>
      </w:pPr>
      <w:r>
        <w:rPr>
          <w:rFonts w:asciiTheme="minorHAnsi" w:hAnsiTheme="minorHAnsi"/>
          <w:b/>
          <w:bCs/>
          <w:sz w:val="22"/>
          <w:szCs w:val="22"/>
          <w:lang w:val="sv-FI"/>
        </w:rPr>
        <w:t>Sökanden kan lämna in endast en ansökan per flygplats.</w:t>
      </w:r>
      <w:r>
        <w:rPr>
          <w:rFonts w:asciiTheme="minorHAnsi" w:hAnsiTheme="minorHAnsi"/>
          <w:sz w:val="22"/>
          <w:szCs w:val="22"/>
          <w:lang w:val="sv-FI"/>
        </w:rPr>
        <w:t xml:space="preserve"> Om ett flygfält är föremål för flera sökandens ansökningar, prioriteras ansökningarna enligt vilka som bäst främjar målen för ansökningsomgången. Om sökanden ansöker om stöd för flera projekt ska det av ansökan tydligt framgå hur projekten prioriteras sinsemellan.</w:t>
      </w:r>
    </w:p>
    <w:p w14:paraId="2A3D0FD0" w14:textId="77777777" w:rsidR="004D7DAC" w:rsidRPr="00AD0279" w:rsidRDefault="004D7DAC" w:rsidP="004D7DAC">
      <w:pPr>
        <w:rPr>
          <w:rFonts w:asciiTheme="minorHAnsi" w:hAnsiTheme="minorHAnsi"/>
          <w:sz w:val="22"/>
          <w:szCs w:val="22"/>
          <w:lang w:val="sv-SE"/>
        </w:rPr>
      </w:pPr>
    </w:p>
    <w:p w14:paraId="03947077" w14:textId="1905B138" w:rsidR="004D7DAC" w:rsidRPr="00AD0279" w:rsidRDefault="004D7DAC" w:rsidP="004D7DAC">
      <w:pPr>
        <w:rPr>
          <w:rFonts w:asciiTheme="minorHAnsi" w:hAnsiTheme="minorHAnsi"/>
          <w:sz w:val="22"/>
          <w:szCs w:val="22"/>
          <w:lang w:val="sv-SE"/>
        </w:rPr>
      </w:pPr>
      <w:r>
        <w:rPr>
          <w:rFonts w:asciiTheme="minorHAnsi" w:hAnsiTheme="minorHAnsi"/>
          <w:sz w:val="22"/>
          <w:szCs w:val="22"/>
          <w:lang w:val="sv-FI"/>
        </w:rPr>
        <w:t>Alla redogörelser och dokument som begärs ska bifogas ansökan. Om utredningar eller dokument saknas kan det leda till att sökanden utesluts ur ansökningsförfarandet. Dessutom kan sökande som har uppgett felaktiga uppgifter uteslutas ur ansökningsförfarandet.</w:t>
      </w:r>
    </w:p>
    <w:p w14:paraId="70AB26CC" w14:textId="77777777" w:rsidR="004D7DAC" w:rsidRPr="00AD0279" w:rsidRDefault="004D7DAC" w:rsidP="004D7DAC">
      <w:pPr>
        <w:rPr>
          <w:rFonts w:asciiTheme="minorHAnsi" w:hAnsiTheme="minorHAnsi"/>
          <w:sz w:val="22"/>
          <w:szCs w:val="22"/>
          <w:lang w:val="sv-SE"/>
        </w:rPr>
      </w:pPr>
    </w:p>
    <w:p w14:paraId="31B5AA8F" w14:textId="6FA52344" w:rsidR="004D7DAC" w:rsidRPr="00AD0279" w:rsidRDefault="00D552FE" w:rsidP="004D7DAC">
      <w:pPr>
        <w:rPr>
          <w:rFonts w:asciiTheme="minorHAnsi" w:hAnsiTheme="minorHAnsi"/>
          <w:sz w:val="22"/>
          <w:szCs w:val="22"/>
          <w:lang w:val="sv-SE"/>
        </w:rPr>
      </w:pPr>
      <w:r>
        <w:rPr>
          <w:rFonts w:asciiTheme="minorHAnsi" w:hAnsiTheme="minorHAnsi"/>
          <w:sz w:val="22"/>
          <w:szCs w:val="22"/>
          <w:lang w:val="sv-FI"/>
        </w:rPr>
        <w:t>Transport- och kommunikationsverket förbehåller sig rätten att kontrollera och korrigera bland annat eventuella skriv- eller räknefel och andra mindre brister. Granskningen ger dock inte sökanden möjlighet att förbättra eller väsentligt ändra sin ansökan.</w:t>
      </w:r>
    </w:p>
    <w:sectPr w:rsidR="004D7DAC" w:rsidRPr="00AD0279" w:rsidSect="001F0FDD">
      <w:headerReference w:type="default" r:id="rId12"/>
      <w:footerReference w:type="default" r:id="rId13"/>
      <w:pgSz w:w="11906" w:h="16838"/>
      <w:pgMar w:top="284" w:right="1134" w:bottom="851" w:left="1134" w:header="709"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3DBA" w14:textId="77777777" w:rsidR="00AF4632" w:rsidRDefault="00AF4632" w:rsidP="000A5B91">
      <w:r>
        <w:separator/>
      </w:r>
    </w:p>
  </w:endnote>
  <w:endnote w:type="continuationSeparator" w:id="0">
    <w:p w14:paraId="01BFC099" w14:textId="77777777" w:rsidR="00AF4632" w:rsidRDefault="00AF4632" w:rsidP="000A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070669"/>
      <w:docPartObj>
        <w:docPartGallery w:val="Page Numbers (Bottom of Page)"/>
        <w:docPartUnique/>
      </w:docPartObj>
    </w:sdtPr>
    <w:sdtEndPr/>
    <w:sdtContent>
      <w:p w14:paraId="730A4523" w14:textId="3FAE3E90" w:rsidR="000A5B91" w:rsidRDefault="000A5B91">
        <w:pPr>
          <w:pStyle w:val="Alatunniste"/>
          <w:jc w:val="center"/>
        </w:pPr>
        <w:r>
          <w:rPr>
            <w:lang w:val="sv-FI"/>
          </w:rPr>
          <w:fldChar w:fldCharType="begin"/>
        </w:r>
        <w:r>
          <w:rPr>
            <w:lang w:val="sv-FI"/>
          </w:rPr>
          <w:instrText>PAGE   \* MERGEFORMAT</w:instrText>
        </w:r>
        <w:r>
          <w:rPr>
            <w:lang w:val="sv-FI"/>
          </w:rPr>
          <w:fldChar w:fldCharType="separate"/>
        </w:r>
        <w:r>
          <w:rPr>
            <w:noProof/>
            <w:lang w:val="sv-FI"/>
          </w:rPr>
          <w:t>1</w:t>
        </w:r>
        <w:r>
          <w:rPr>
            <w:lang w:val="sv-FI"/>
          </w:rPr>
          <w:fldChar w:fldCharType="end"/>
        </w:r>
      </w:p>
    </w:sdtContent>
  </w:sdt>
  <w:p w14:paraId="730A4524" w14:textId="77777777" w:rsidR="000A5B91" w:rsidRDefault="000A5B91">
    <w:pPr>
      <w:pStyle w:val="Alatunniste"/>
    </w:pPr>
  </w:p>
  <w:p w14:paraId="0FE3FF38" w14:textId="77777777" w:rsidR="006759DB" w:rsidRDefault="006759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D5210" w14:textId="77777777" w:rsidR="00AF4632" w:rsidRDefault="00AF4632" w:rsidP="000A5B91">
      <w:r>
        <w:separator/>
      </w:r>
    </w:p>
  </w:footnote>
  <w:footnote w:type="continuationSeparator" w:id="0">
    <w:p w14:paraId="10C99FDF" w14:textId="77777777" w:rsidR="00AF4632" w:rsidRDefault="00AF4632" w:rsidP="000A5B91">
      <w:r>
        <w:continuationSeparator/>
      </w:r>
    </w:p>
  </w:footnote>
  <w:footnote w:id="1">
    <w:p w14:paraId="19FF7038" w14:textId="52880BDC" w:rsidR="002E03CE" w:rsidRPr="00AD0279" w:rsidRDefault="002E03CE">
      <w:pPr>
        <w:pStyle w:val="Alaviitteenteksti"/>
        <w:rPr>
          <w:lang w:val="sv-SE"/>
        </w:rPr>
      </w:pPr>
      <w:r>
        <w:rPr>
          <w:rStyle w:val="Alaviitteenviite"/>
          <w:lang w:val="sv-FI"/>
        </w:rPr>
        <w:footnoteRef/>
      </w:r>
      <w:r>
        <w:rPr>
          <w:lang w:val="sv-FI"/>
        </w:rPr>
        <w:t xml:space="preserve"> De gränsvärden och regler som ska tillämpas vid definitionen av företagskategorier finns i bilaga 1 till kommissionens förordning 651/2014 (ändrad genom förordning 1084/2017).</w:t>
      </w:r>
    </w:p>
  </w:footnote>
  <w:footnote w:id="2">
    <w:p w14:paraId="6A76D796" w14:textId="5482285E" w:rsidR="002E03CE" w:rsidRPr="00AD0279" w:rsidRDefault="002E03CE">
      <w:pPr>
        <w:pStyle w:val="Alaviitteenteksti"/>
        <w:rPr>
          <w:lang w:val="sv-SE"/>
        </w:rPr>
      </w:pPr>
      <w:r>
        <w:rPr>
          <w:rStyle w:val="Alaviitteenviite"/>
          <w:lang w:val="sv-FI"/>
        </w:rPr>
        <w:footnoteRef/>
      </w:r>
      <w:r>
        <w:rPr>
          <w:lang w:val="sv-FI"/>
        </w:rPr>
        <w:t xml:space="preserve"> Företag i ekonomiska svårigheter definieras i punkt 2.2 i kommissionens meddelande om riktlinjer för statligt stöd till undsättning och omstrukturering av icke-finansiella företag i svårigheter (2014/C 249/01).</w:t>
      </w:r>
    </w:p>
  </w:footnote>
  <w:footnote w:id="3">
    <w:p w14:paraId="206649DB" w14:textId="77777777" w:rsidR="002E03CE" w:rsidRPr="00AD0279" w:rsidRDefault="002E03CE" w:rsidP="002E03CE">
      <w:pPr>
        <w:pStyle w:val="Alaviitteenteksti"/>
        <w:rPr>
          <w:lang w:val="sv-SE"/>
        </w:rPr>
      </w:pPr>
      <w:r>
        <w:rPr>
          <w:rStyle w:val="Alaviitteenviite"/>
          <w:lang w:val="sv-FI"/>
        </w:rPr>
        <w:footnoteRef/>
      </w:r>
      <w:r>
        <w:rPr>
          <w:lang w:val="sv-FI"/>
        </w:rPr>
        <w:t xml:space="preserve"> Om statsunderstödet får användas för lönekostnader, kan understöd beviljas endast av synnerligen vägande skäl, om</w:t>
      </w:r>
    </w:p>
    <w:p w14:paraId="7554CC4C" w14:textId="77777777" w:rsidR="002E03CE" w:rsidRPr="00AD0279" w:rsidRDefault="002E03CE" w:rsidP="002E03CE">
      <w:pPr>
        <w:pStyle w:val="Alaviitteenteksti"/>
        <w:numPr>
          <w:ilvl w:val="0"/>
          <w:numId w:val="7"/>
        </w:numPr>
        <w:rPr>
          <w:lang w:val="sv-SE"/>
        </w:rPr>
      </w:pPr>
      <w:r>
        <w:rPr>
          <w:lang w:val="sv-FI"/>
        </w:rPr>
        <w:t>den som ansöker om statsunderstöd, eller dennes i 47 kap. 8 § 1 mom. 2 punkten i strafflagen (39/1889) avsedda företrädare, genom en lagakraftvunnen dom har dömts till straff för ett brott som avses i 47 kap. 6 a § i den lagen under det år då statsunderstödet beviljas eller de två föregående åren,</w:t>
      </w:r>
    </w:p>
    <w:p w14:paraId="4D7E7127" w14:textId="4F7DC8EC" w:rsidR="002E03CE" w:rsidRPr="00AD0279" w:rsidRDefault="002E03CE" w:rsidP="002E03CE">
      <w:pPr>
        <w:pStyle w:val="Alaviitteenteksti"/>
        <w:numPr>
          <w:ilvl w:val="0"/>
          <w:numId w:val="7"/>
        </w:numPr>
        <w:rPr>
          <w:lang w:val="sv-SE"/>
        </w:rPr>
      </w:pPr>
      <w:r>
        <w:rPr>
          <w:lang w:val="sv-FI"/>
        </w:rPr>
        <w:t>den som ansöker om statsunderstöd, eller dennes i 47 kap. 8 § 1 mom. 2 punkten i strafflagen avsedda företrädare, genom en lagakraftvunnen dom har dömts till straff för ett brott som avses i 186 § i utlänningslagen (301/2004) under det år då statsunderstödet beviljas eller de två föregående åren, eller</w:t>
      </w:r>
    </w:p>
    <w:p w14:paraId="0E6AC54B" w14:textId="6B0F856C" w:rsidR="002E03CE" w:rsidRPr="00AD0279" w:rsidRDefault="002E03CE" w:rsidP="002E03CE">
      <w:pPr>
        <w:pStyle w:val="Alaviitteenteksti"/>
        <w:numPr>
          <w:ilvl w:val="0"/>
          <w:numId w:val="7"/>
        </w:numPr>
        <w:rPr>
          <w:lang w:val="sv-SE"/>
        </w:rPr>
      </w:pPr>
      <w:r>
        <w:rPr>
          <w:lang w:val="sv-FI"/>
        </w:rPr>
        <w:t>den som ansöker om statsunderstöd genom ett lagakraftvunnet beslut har påförts en påföljdsavgift som avses i 11 a kap. 3 § i arbetsavtalslagen (55/2001) under det år då statsunderstödet beviljas eller de två föregående åren.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4520" w14:textId="77777777" w:rsidR="000A5B91" w:rsidRDefault="000A5B91" w:rsidP="000A5B91">
    <w:pPr>
      <w:pStyle w:val="Otsikko1"/>
    </w:pPr>
    <w:r>
      <w:rPr>
        <w:bCs w:val="0"/>
        <w:noProof/>
        <w:lang w:val="sv-FI"/>
      </w:rPr>
      <mc:AlternateContent>
        <mc:Choice Requires="wps">
          <w:drawing>
            <wp:anchor distT="0" distB="0" distL="114300" distR="114300" simplePos="0" relativeHeight="251659264" behindDoc="0" locked="0" layoutInCell="1" allowOverlap="1" wp14:anchorId="730A4525" wp14:editId="730A4526">
              <wp:simplePos x="0" y="0"/>
              <wp:positionH relativeFrom="column">
                <wp:posOffset>-130175</wp:posOffset>
              </wp:positionH>
              <wp:positionV relativeFrom="paragraph">
                <wp:posOffset>-635</wp:posOffset>
              </wp:positionV>
              <wp:extent cx="3028950" cy="638175"/>
              <wp:effectExtent l="0" t="0" r="0" b="9525"/>
              <wp:wrapNone/>
              <wp:docPr id="1" name="Tekstiruutu 1"/>
              <wp:cNvGraphicFramePr/>
              <a:graphic xmlns:a="http://schemas.openxmlformats.org/drawingml/2006/main">
                <a:graphicData uri="http://schemas.microsoft.com/office/word/2010/wordprocessingShape">
                  <wps:wsp>
                    <wps:cNvSpPr txBox="1"/>
                    <wps:spPr>
                      <a:xfrm>
                        <a:off x="0" y="0"/>
                        <a:ext cx="3028950" cy="638175"/>
                      </a:xfrm>
                      <a:prstGeom prst="rect">
                        <a:avLst/>
                      </a:prstGeom>
                      <a:solidFill>
                        <a:schemeClr val="lt1"/>
                      </a:solidFill>
                      <a:ln w="6350">
                        <a:noFill/>
                      </a:ln>
                    </wps:spPr>
                    <wps:txbx>
                      <w:txbxContent>
                        <w:p w14:paraId="730A4527" w14:textId="77D47DA0" w:rsidR="000A5B91" w:rsidRDefault="00AD0279" w:rsidP="000A5B91">
                          <w:r>
                            <w:rPr>
                              <w:noProof/>
                            </w:rPr>
                            <w:drawing>
                              <wp:inline distT="0" distB="0" distL="0" distR="0" wp14:anchorId="2DE44C8D" wp14:editId="2A598694">
                                <wp:extent cx="2132444" cy="466361"/>
                                <wp:effectExtent l="0" t="0" r="127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2444" cy="4663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0A4525" id="_x0000_t202" coordsize="21600,21600" o:spt="202" path="m,l,21600r21600,l21600,xe">
              <v:stroke joinstyle="miter"/>
              <v:path gradientshapeok="t" o:connecttype="rect"/>
            </v:shapetype>
            <v:shape id="Tekstiruutu 1" o:spid="_x0000_s1026" type="#_x0000_t202" style="position:absolute;margin-left:-10.25pt;margin-top:-.05pt;width:238.5pt;height:5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" fillcolor="white [3201]" stroked="f" strokeweight=".5pt">
              <v:textbox>
                <w:txbxContent>
                  <w:p w14:paraId="730A4527" w14:textId="77D47DA0" w:rsidR="000A5B91" w:rsidRDefault="00AD0279" w:rsidP="000A5B91">
                    <w:r>
                      <w:drawing>
                        <wp:inline distT="0" distB="0" distL="0" distR="0" wp14:anchorId="2DE44C8D" wp14:editId="2A598694">
                          <wp:extent cx="2132444" cy="466361"/>
                          <wp:effectExtent l="0" t="0" r="127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132444" cy="466361"/>
                                  </a:xfrm>
                                  <a:prstGeom prst="rect">
                                    <a:avLst/>
                                  </a:prstGeom>
                                  <a:noFill/>
                                  <a:ln>
                                    <a:noFill/>
                                  </a:ln>
                                </pic:spPr>
                              </pic:pic>
                            </a:graphicData>
                          </a:graphic>
                        </wp:inline>
                      </w:drawing>
                    </w:r>
                  </w:p>
                </w:txbxContent>
              </v:textbox>
            </v:shape>
          </w:pict>
        </mc:Fallback>
      </mc:AlternateContent>
    </w:r>
    <w:r>
      <w:rPr>
        <w:bCs w:val="0"/>
        <w:lang w:val="sv-FI"/>
      </w:rPr>
      <w:br/>
    </w:r>
  </w:p>
  <w:p w14:paraId="477281FD" w14:textId="77777777" w:rsidR="00A32D53" w:rsidRDefault="00A32D53" w:rsidP="7EED0A61">
    <w:pPr>
      <w:pStyle w:val="Leipteksti"/>
      <w:spacing w:after="0" w:line="240" w:lineRule="auto"/>
      <w:ind w:left="0"/>
      <w:jc w:val="right"/>
      <w:rPr>
        <w:b/>
        <w:bCs/>
        <w:sz w:val="22"/>
      </w:rPr>
    </w:pPr>
  </w:p>
  <w:p w14:paraId="68D27570" w14:textId="77777777" w:rsidR="00A32D53" w:rsidRDefault="00A32D53" w:rsidP="7EED0A61">
    <w:pPr>
      <w:pStyle w:val="Leipteksti"/>
      <w:spacing w:after="0" w:line="240" w:lineRule="auto"/>
      <w:ind w:left="0"/>
      <w:jc w:val="right"/>
      <w:rPr>
        <w:b/>
        <w:bCs/>
        <w:sz w:val="22"/>
      </w:rPr>
    </w:pPr>
  </w:p>
  <w:p w14:paraId="47B50F23" w14:textId="77777777" w:rsidR="00A32D53" w:rsidRDefault="00A32D53" w:rsidP="00A32D53">
    <w:pPr>
      <w:pStyle w:val="Leipteksti"/>
      <w:spacing w:after="0" w:line="240" w:lineRule="auto"/>
      <w:ind w:left="0"/>
      <w:rPr>
        <w:b/>
        <w:b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5384"/>
    <w:multiLevelType w:val="hybridMultilevel"/>
    <w:tmpl w:val="8F68093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0C24505"/>
    <w:multiLevelType w:val="hybridMultilevel"/>
    <w:tmpl w:val="0518BA94"/>
    <w:lvl w:ilvl="0" w:tplc="79A40DDC">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2" w15:restartNumberingAfterBreak="0">
    <w:nsid w:val="38717BDD"/>
    <w:multiLevelType w:val="hybridMultilevel"/>
    <w:tmpl w:val="F98CFAF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AD3654D"/>
    <w:multiLevelType w:val="hybridMultilevel"/>
    <w:tmpl w:val="54B03BA8"/>
    <w:lvl w:ilvl="0" w:tplc="A1F017E6">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4" w15:restartNumberingAfterBreak="0">
    <w:nsid w:val="46AC66AE"/>
    <w:multiLevelType w:val="hybridMultilevel"/>
    <w:tmpl w:val="07A828A6"/>
    <w:lvl w:ilvl="0" w:tplc="5DE0D146">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5" w15:restartNumberingAfterBreak="0">
    <w:nsid w:val="55F5581B"/>
    <w:multiLevelType w:val="hybridMultilevel"/>
    <w:tmpl w:val="96ACC140"/>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77E0060"/>
    <w:multiLevelType w:val="hybridMultilevel"/>
    <w:tmpl w:val="370C361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F7"/>
    <w:rsid w:val="0001782C"/>
    <w:rsid w:val="00020782"/>
    <w:rsid w:val="00030827"/>
    <w:rsid w:val="000526BE"/>
    <w:rsid w:val="000A5B91"/>
    <w:rsid w:val="00116D69"/>
    <w:rsid w:val="001258B6"/>
    <w:rsid w:val="0015472B"/>
    <w:rsid w:val="001548D4"/>
    <w:rsid w:val="00186767"/>
    <w:rsid w:val="001A69A7"/>
    <w:rsid w:val="001B122E"/>
    <w:rsid w:val="001C7A04"/>
    <w:rsid w:val="001E7176"/>
    <w:rsid w:val="001F0FDD"/>
    <w:rsid w:val="001F24E3"/>
    <w:rsid w:val="00210A58"/>
    <w:rsid w:val="002113EB"/>
    <w:rsid w:val="00232B65"/>
    <w:rsid w:val="00241906"/>
    <w:rsid w:val="00243CB2"/>
    <w:rsid w:val="0025588A"/>
    <w:rsid w:val="002811F1"/>
    <w:rsid w:val="002A251E"/>
    <w:rsid w:val="002B116A"/>
    <w:rsid w:val="002B544A"/>
    <w:rsid w:val="002C119E"/>
    <w:rsid w:val="002C7301"/>
    <w:rsid w:val="002D2AA1"/>
    <w:rsid w:val="002E0052"/>
    <w:rsid w:val="002E03CE"/>
    <w:rsid w:val="002E4CF2"/>
    <w:rsid w:val="002F34B8"/>
    <w:rsid w:val="002F5FD0"/>
    <w:rsid w:val="00303224"/>
    <w:rsid w:val="00332972"/>
    <w:rsid w:val="003404FA"/>
    <w:rsid w:val="0034682C"/>
    <w:rsid w:val="003540C4"/>
    <w:rsid w:val="00375F15"/>
    <w:rsid w:val="00391E30"/>
    <w:rsid w:val="003E5F50"/>
    <w:rsid w:val="003E6ED9"/>
    <w:rsid w:val="003F600B"/>
    <w:rsid w:val="00437A66"/>
    <w:rsid w:val="0046259B"/>
    <w:rsid w:val="00470816"/>
    <w:rsid w:val="004909D6"/>
    <w:rsid w:val="00496F6F"/>
    <w:rsid w:val="00497F7C"/>
    <w:rsid w:val="004B74BB"/>
    <w:rsid w:val="004D7DAC"/>
    <w:rsid w:val="004E50B9"/>
    <w:rsid w:val="004E7E49"/>
    <w:rsid w:val="004F1610"/>
    <w:rsid w:val="005144BA"/>
    <w:rsid w:val="00514667"/>
    <w:rsid w:val="00541F2F"/>
    <w:rsid w:val="005451F7"/>
    <w:rsid w:val="00551812"/>
    <w:rsid w:val="00570AF3"/>
    <w:rsid w:val="00572017"/>
    <w:rsid w:val="00582B78"/>
    <w:rsid w:val="005B6C2E"/>
    <w:rsid w:val="005E4FF7"/>
    <w:rsid w:val="005F2BD1"/>
    <w:rsid w:val="00606B2A"/>
    <w:rsid w:val="00613960"/>
    <w:rsid w:val="00617AB0"/>
    <w:rsid w:val="00645C1E"/>
    <w:rsid w:val="00663315"/>
    <w:rsid w:val="006759DB"/>
    <w:rsid w:val="006A19CD"/>
    <w:rsid w:val="006E30A2"/>
    <w:rsid w:val="006F70F8"/>
    <w:rsid w:val="007260B1"/>
    <w:rsid w:val="0076400C"/>
    <w:rsid w:val="007651EC"/>
    <w:rsid w:val="00782A25"/>
    <w:rsid w:val="007A0BDD"/>
    <w:rsid w:val="007C42B0"/>
    <w:rsid w:val="007C6D07"/>
    <w:rsid w:val="007C7C29"/>
    <w:rsid w:val="00803BE4"/>
    <w:rsid w:val="00804D19"/>
    <w:rsid w:val="008129E3"/>
    <w:rsid w:val="00814FC8"/>
    <w:rsid w:val="008219DF"/>
    <w:rsid w:val="0085548A"/>
    <w:rsid w:val="00862AA3"/>
    <w:rsid w:val="00866B4E"/>
    <w:rsid w:val="00870B34"/>
    <w:rsid w:val="008869B3"/>
    <w:rsid w:val="008A48CA"/>
    <w:rsid w:val="008C3BE1"/>
    <w:rsid w:val="008D023D"/>
    <w:rsid w:val="008D3D1B"/>
    <w:rsid w:val="008D4207"/>
    <w:rsid w:val="008E4C91"/>
    <w:rsid w:val="008E6F0D"/>
    <w:rsid w:val="008F003D"/>
    <w:rsid w:val="009506E9"/>
    <w:rsid w:val="00953959"/>
    <w:rsid w:val="00954B8E"/>
    <w:rsid w:val="0096542A"/>
    <w:rsid w:val="00993F70"/>
    <w:rsid w:val="009B0AF0"/>
    <w:rsid w:val="009C07AE"/>
    <w:rsid w:val="009F06FC"/>
    <w:rsid w:val="00A00383"/>
    <w:rsid w:val="00A03C1A"/>
    <w:rsid w:val="00A10F8A"/>
    <w:rsid w:val="00A32D53"/>
    <w:rsid w:val="00A7134D"/>
    <w:rsid w:val="00AD0279"/>
    <w:rsid w:val="00AD490F"/>
    <w:rsid w:val="00AF3EB9"/>
    <w:rsid w:val="00AF4632"/>
    <w:rsid w:val="00B07D16"/>
    <w:rsid w:val="00B342E1"/>
    <w:rsid w:val="00B4657D"/>
    <w:rsid w:val="00B609F8"/>
    <w:rsid w:val="00B7087F"/>
    <w:rsid w:val="00B7396E"/>
    <w:rsid w:val="00B7758E"/>
    <w:rsid w:val="00BA319C"/>
    <w:rsid w:val="00BB5F09"/>
    <w:rsid w:val="00BD1BFA"/>
    <w:rsid w:val="00BF1D9D"/>
    <w:rsid w:val="00BF3B8A"/>
    <w:rsid w:val="00C10F09"/>
    <w:rsid w:val="00C33919"/>
    <w:rsid w:val="00C53B41"/>
    <w:rsid w:val="00C57EED"/>
    <w:rsid w:val="00C839F4"/>
    <w:rsid w:val="00C966E3"/>
    <w:rsid w:val="00CE7152"/>
    <w:rsid w:val="00CF27CC"/>
    <w:rsid w:val="00CF70ED"/>
    <w:rsid w:val="00D21F3A"/>
    <w:rsid w:val="00D22FBA"/>
    <w:rsid w:val="00D324ED"/>
    <w:rsid w:val="00D40575"/>
    <w:rsid w:val="00D41022"/>
    <w:rsid w:val="00D552FE"/>
    <w:rsid w:val="00D732CB"/>
    <w:rsid w:val="00D869FF"/>
    <w:rsid w:val="00DC70DC"/>
    <w:rsid w:val="00DF586B"/>
    <w:rsid w:val="00E12DAB"/>
    <w:rsid w:val="00E17522"/>
    <w:rsid w:val="00E65D7C"/>
    <w:rsid w:val="00E67B7B"/>
    <w:rsid w:val="00E71850"/>
    <w:rsid w:val="00E76C9C"/>
    <w:rsid w:val="00E83E88"/>
    <w:rsid w:val="00EC2A44"/>
    <w:rsid w:val="00EC3858"/>
    <w:rsid w:val="00EC743A"/>
    <w:rsid w:val="00EE59D4"/>
    <w:rsid w:val="00EE6167"/>
    <w:rsid w:val="00F233B7"/>
    <w:rsid w:val="00F5190C"/>
    <w:rsid w:val="00F866EA"/>
    <w:rsid w:val="00FA0148"/>
    <w:rsid w:val="00FB0ACE"/>
    <w:rsid w:val="00FD0B5D"/>
    <w:rsid w:val="00FD70FC"/>
    <w:rsid w:val="00FF1DB2"/>
    <w:rsid w:val="00FF50BF"/>
    <w:rsid w:val="7EED0A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0A444B"/>
  <w15:docId w15:val="{654C6E81-11A8-4E92-BA85-E7F0BA00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0BDD"/>
    <w:pPr>
      <w:spacing w:after="0" w:line="240" w:lineRule="auto"/>
    </w:pPr>
    <w:rPr>
      <w:rFonts w:ascii="Verdana" w:eastAsia="Times New Roman" w:hAnsi="Verdana" w:cs="Times New Roman"/>
      <w:sz w:val="24"/>
      <w:szCs w:val="24"/>
      <w:lang w:eastAsia="fi-FI"/>
    </w:rPr>
  </w:style>
  <w:style w:type="paragraph" w:styleId="Otsikko1">
    <w:name w:val="heading 1"/>
    <w:next w:val="Leipteksti"/>
    <w:link w:val="Otsikko1Char"/>
    <w:autoRedefine/>
    <w:qFormat/>
    <w:rsid w:val="000A5B91"/>
    <w:pPr>
      <w:keepNext/>
      <w:suppressAutoHyphens/>
      <w:spacing w:after="0" w:line="240" w:lineRule="auto"/>
      <w:outlineLvl w:val="0"/>
    </w:pPr>
    <w:rPr>
      <w:rFonts w:ascii="Verdana" w:eastAsia="Times New Roman" w:hAnsi="Verdana" w:cs="Arial"/>
      <w:bCs/>
      <w:kern w:val="32"/>
      <w:sz w:val="18"/>
      <w:szCs w:val="1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40575"/>
    <w:pPr>
      <w:ind w:left="720"/>
      <w:contextualSpacing/>
    </w:pPr>
  </w:style>
  <w:style w:type="character" w:customStyle="1" w:styleId="Otsikko1Char">
    <w:name w:val="Otsikko 1 Char"/>
    <w:basedOn w:val="Kappaleenoletusfontti"/>
    <w:link w:val="Otsikko1"/>
    <w:rsid w:val="000A5B91"/>
    <w:rPr>
      <w:rFonts w:ascii="Verdana" w:eastAsia="Times New Roman" w:hAnsi="Verdana" w:cs="Arial"/>
      <w:bCs/>
      <w:kern w:val="32"/>
      <w:sz w:val="18"/>
      <w:szCs w:val="18"/>
      <w:lang w:eastAsia="fi-FI"/>
    </w:rPr>
  </w:style>
  <w:style w:type="paragraph" w:styleId="Leipteksti">
    <w:name w:val="Body Text"/>
    <w:basedOn w:val="Normaali"/>
    <w:link w:val="LeiptekstiChar"/>
    <w:rsid w:val="007A0BDD"/>
    <w:pPr>
      <w:spacing w:after="240" w:line="260" w:lineRule="exact"/>
      <w:ind w:left="1418"/>
    </w:pPr>
    <w:rPr>
      <w:sz w:val="20"/>
      <w:szCs w:val="22"/>
    </w:rPr>
  </w:style>
  <w:style w:type="character" w:customStyle="1" w:styleId="LeiptekstiChar">
    <w:name w:val="Leipäteksti Char"/>
    <w:basedOn w:val="Kappaleenoletusfontti"/>
    <w:link w:val="Leipteksti"/>
    <w:rsid w:val="007A0BDD"/>
    <w:rPr>
      <w:rFonts w:ascii="Verdana" w:eastAsia="Times New Roman" w:hAnsi="Verdana" w:cs="Times New Roman"/>
      <w:sz w:val="20"/>
      <w:lang w:eastAsia="fi-FI"/>
    </w:rPr>
  </w:style>
  <w:style w:type="paragraph" w:customStyle="1" w:styleId="soluotsikko">
    <w:name w:val="soluotsikko"/>
    <w:basedOn w:val="Normaali"/>
    <w:link w:val="soluotsikkoChar"/>
    <w:qFormat/>
    <w:rsid w:val="007A0BDD"/>
    <w:pPr>
      <w:spacing w:after="60"/>
    </w:pPr>
    <w:rPr>
      <w:b/>
      <w:sz w:val="16"/>
      <w:szCs w:val="18"/>
    </w:rPr>
  </w:style>
  <w:style w:type="paragraph" w:customStyle="1" w:styleId="Soluteksti">
    <w:name w:val="Soluteksti"/>
    <w:basedOn w:val="Normaali"/>
    <w:link w:val="SolutekstiChar"/>
    <w:qFormat/>
    <w:rsid w:val="007A0BDD"/>
    <w:rPr>
      <w:sz w:val="18"/>
      <w:szCs w:val="18"/>
    </w:rPr>
  </w:style>
  <w:style w:type="character" w:customStyle="1" w:styleId="soluotsikkoChar">
    <w:name w:val="soluotsikko Char"/>
    <w:basedOn w:val="Kappaleenoletusfontti"/>
    <w:link w:val="soluotsikko"/>
    <w:rsid w:val="007A0BDD"/>
    <w:rPr>
      <w:rFonts w:ascii="Verdana" w:eastAsia="Times New Roman" w:hAnsi="Verdana" w:cs="Times New Roman"/>
      <w:b/>
      <w:sz w:val="16"/>
      <w:szCs w:val="18"/>
      <w:lang w:eastAsia="fi-FI"/>
    </w:rPr>
  </w:style>
  <w:style w:type="character" w:customStyle="1" w:styleId="SolutekstiChar">
    <w:name w:val="Soluteksti Char"/>
    <w:basedOn w:val="Kappaleenoletusfontti"/>
    <w:link w:val="Soluteksti"/>
    <w:rsid w:val="007A0BDD"/>
    <w:rPr>
      <w:rFonts w:ascii="Verdana" w:eastAsia="Times New Roman" w:hAnsi="Verdana" w:cs="Times New Roman"/>
      <w:sz w:val="18"/>
      <w:szCs w:val="18"/>
      <w:lang w:eastAsia="fi-FI"/>
    </w:rPr>
  </w:style>
  <w:style w:type="paragraph" w:customStyle="1" w:styleId="Default">
    <w:name w:val="Default"/>
    <w:rsid w:val="00186767"/>
    <w:pPr>
      <w:autoSpaceDE w:val="0"/>
      <w:autoSpaceDN w:val="0"/>
      <w:adjustRightInd w:val="0"/>
      <w:spacing w:after="0" w:line="240" w:lineRule="auto"/>
    </w:pPr>
    <w:rPr>
      <w:rFonts w:ascii="Verdana" w:hAnsi="Verdana" w:cs="Verdana"/>
      <w:color w:val="000000"/>
      <w:sz w:val="24"/>
      <w:szCs w:val="24"/>
    </w:rPr>
  </w:style>
  <w:style w:type="character" w:styleId="Kommentinviite">
    <w:name w:val="annotation reference"/>
    <w:basedOn w:val="Kappaleenoletusfontti"/>
    <w:uiPriority w:val="99"/>
    <w:semiHidden/>
    <w:unhideWhenUsed/>
    <w:rsid w:val="008E4C91"/>
    <w:rPr>
      <w:sz w:val="16"/>
      <w:szCs w:val="16"/>
    </w:rPr>
  </w:style>
  <w:style w:type="paragraph" w:styleId="Kommentinteksti">
    <w:name w:val="annotation text"/>
    <w:basedOn w:val="Normaali"/>
    <w:link w:val="KommentintekstiChar"/>
    <w:uiPriority w:val="99"/>
    <w:semiHidden/>
    <w:unhideWhenUsed/>
    <w:rsid w:val="008E4C91"/>
    <w:rPr>
      <w:sz w:val="20"/>
      <w:szCs w:val="20"/>
    </w:rPr>
  </w:style>
  <w:style w:type="character" w:customStyle="1" w:styleId="KommentintekstiChar">
    <w:name w:val="Kommentin teksti Char"/>
    <w:basedOn w:val="Kappaleenoletusfontti"/>
    <w:link w:val="Kommentinteksti"/>
    <w:uiPriority w:val="99"/>
    <w:semiHidden/>
    <w:rsid w:val="008E4C91"/>
    <w:rPr>
      <w:rFonts w:ascii="Verdana" w:eastAsia="Times New Roman" w:hAnsi="Verdana"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8E4C91"/>
    <w:rPr>
      <w:b/>
      <w:bCs/>
    </w:rPr>
  </w:style>
  <w:style w:type="character" w:customStyle="1" w:styleId="KommentinotsikkoChar">
    <w:name w:val="Kommentin otsikko Char"/>
    <w:basedOn w:val="KommentintekstiChar"/>
    <w:link w:val="Kommentinotsikko"/>
    <w:uiPriority w:val="99"/>
    <w:semiHidden/>
    <w:rsid w:val="008E4C91"/>
    <w:rPr>
      <w:rFonts w:ascii="Verdana" w:eastAsia="Times New Roman" w:hAnsi="Verdana" w:cs="Times New Roman"/>
      <w:b/>
      <w:bCs/>
      <w:sz w:val="20"/>
      <w:szCs w:val="20"/>
      <w:lang w:eastAsia="fi-FI"/>
    </w:rPr>
  </w:style>
  <w:style w:type="paragraph" w:styleId="Seliteteksti">
    <w:name w:val="Balloon Text"/>
    <w:basedOn w:val="Normaali"/>
    <w:link w:val="SelitetekstiChar"/>
    <w:uiPriority w:val="99"/>
    <w:semiHidden/>
    <w:unhideWhenUsed/>
    <w:rsid w:val="008E4C91"/>
    <w:rPr>
      <w:rFonts w:ascii="Tahoma" w:hAnsi="Tahoma" w:cs="Tahoma"/>
      <w:sz w:val="16"/>
      <w:szCs w:val="16"/>
    </w:rPr>
  </w:style>
  <w:style w:type="character" w:customStyle="1" w:styleId="SelitetekstiChar">
    <w:name w:val="Seliteteksti Char"/>
    <w:basedOn w:val="Kappaleenoletusfontti"/>
    <w:link w:val="Seliteteksti"/>
    <w:uiPriority w:val="99"/>
    <w:semiHidden/>
    <w:rsid w:val="008E4C91"/>
    <w:rPr>
      <w:rFonts w:ascii="Tahoma" w:eastAsia="Times New Roman" w:hAnsi="Tahoma" w:cs="Tahoma"/>
      <w:sz w:val="16"/>
      <w:szCs w:val="16"/>
      <w:lang w:eastAsia="fi-FI"/>
    </w:rPr>
  </w:style>
  <w:style w:type="paragraph" w:styleId="Alatunniste">
    <w:name w:val="footer"/>
    <w:basedOn w:val="Normaali"/>
    <w:link w:val="AlatunnisteChar"/>
    <w:uiPriority w:val="99"/>
    <w:unhideWhenUsed/>
    <w:rsid w:val="00116D69"/>
    <w:pPr>
      <w:tabs>
        <w:tab w:val="center" w:pos="4819"/>
        <w:tab w:val="right" w:pos="9638"/>
      </w:tabs>
    </w:pPr>
    <w:rPr>
      <w:rFonts w:asciiTheme="minorHAnsi" w:eastAsiaTheme="minorHAnsi" w:hAnsiTheme="minorHAnsi" w:cstheme="minorBidi"/>
      <w:sz w:val="22"/>
      <w:szCs w:val="22"/>
      <w:lang w:eastAsia="en-US"/>
    </w:rPr>
  </w:style>
  <w:style w:type="character" w:customStyle="1" w:styleId="AlatunnisteChar">
    <w:name w:val="Alatunniste Char"/>
    <w:basedOn w:val="Kappaleenoletusfontti"/>
    <w:link w:val="Alatunniste"/>
    <w:uiPriority w:val="99"/>
    <w:rsid w:val="00116D69"/>
  </w:style>
  <w:style w:type="paragraph" w:styleId="Yltunniste">
    <w:name w:val="header"/>
    <w:basedOn w:val="Normaali"/>
    <w:link w:val="YltunnisteChar"/>
    <w:uiPriority w:val="99"/>
    <w:unhideWhenUsed/>
    <w:rsid w:val="000A5B91"/>
    <w:pPr>
      <w:tabs>
        <w:tab w:val="center" w:pos="4819"/>
        <w:tab w:val="right" w:pos="9638"/>
      </w:tabs>
    </w:pPr>
  </w:style>
  <w:style w:type="character" w:customStyle="1" w:styleId="YltunnisteChar">
    <w:name w:val="Ylätunniste Char"/>
    <w:basedOn w:val="Kappaleenoletusfontti"/>
    <w:link w:val="Yltunniste"/>
    <w:uiPriority w:val="99"/>
    <w:rsid w:val="000A5B91"/>
    <w:rPr>
      <w:rFonts w:ascii="Verdana" w:eastAsia="Times New Roman" w:hAnsi="Verdana" w:cs="Times New Roman"/>
      <w:sz w:val="24"/>
      <w:szCs w:val="24"/>
      <w:lang w:eastAsia="fi-FI"/>
    </w:rPr>
  </w:style>
  <w:style w:type="paragraph" w:customStyle="1" w:styleId="TableParagraph">
    <w:name w:val="Table Paragraph"/>
    <w:basedOn w:val="Normaali"/>
    <w:uiPriority w:val="1"/>
    <w:qFormat/>
    <w:rsid w:val="00A32D53"/>
    <w:pPr>
      <w:widowControl w:val="0"/>
      <w:autoSpaceDE w:val="0"/>
      <w:autoSpaceDN w:val="0"/>
    </w:pPr>
    <w:rPr>
      <w:rFonts w:ascii="Calibri" w:eastAsia="Calibri" w:hAnsi="Calibri" w:cs="Calibri"/>
      <w:sz w:val="22"/>
      <w:szCs w:val="22"/>
      <w:lang w:eastAsia="en-US"/>
    </w:rPr>
  </w:style>
  <w:style w:type="paragraph" w:styleId="Loppuviitteenteksti">
    <w:name w:val="endnote text"/>
    <w:basedOn w:val="Normaali"/>
    <w:link w:val="LoppuviitteentekstiChar"/>
    <w:uiPriority w:val="99"/>
    <w:semiHidden/>
    <w:unhideWhenUsed/>
    <w:rsid w:val="002E03CE"/>
    <w:rPr>
      <w:sz w:val="20"/>
      <w:szCs w:val="20"/>
    </w:rPr>
  </w:style>
  <w:style w:type="character" w:customStyle="1" w:styleId="LoppuviitteentekstiChar">
    <w:name w:val="Loppuviitteen teksti Char"/>
    <w:basedOn w:val="Kappaleenoletusfontti"/>
    <w:link w:val="Loppuviitteenteksti"/>
    <w:uiPriority w:val="99"/>
    <w:semiHidden/>
    <w:rsid w:val="002E03CE"/>
    <w:rPr>
      <w:rFonts w:ascii="Verdana" w:eastAsia="Times New Roman" w:hAnsi="Verdana" w:cs="Times New Roman"/>
      <w:sz w:val="20"/>
      <w:szCs w:val="20"/>
      <w:lang w:eastAsia="fi-FI"/>
    </w:rPr>
  </w:style>
  <w:style w:type="character" w:styleId="Loppuviitteenviite">
    <w:name w:val="endnote reference"/>
    <w:basedOn w:val="Kappaleenoletusfontti"/>
    <w:uiPriority w:val="99"/>
    <w:semiHidden/>
    <w:unhideWhenUsed/>
    <w:rsid w:val="002E03CE"/>
    <w:rPr>
      <w:vertAlign w:val="superscript"/>
    </w:rPr>
  </w:style>
  <w:style w:type="paragraph" w:styleId="Alaviitteenteksti">
    <w:name w:val="footnote text"/>
    <w:basedOn w:val="Normaali"/>
    <w:link w:val="AlaviitteentekstiChar"/>
    <w:uiPriority w:val="99"/>
    <w:semiHidden/>
    <w:unhideWhenUsed/>
    <w:rsid w:val="002E03CE"/>
    <w:rPr>
      <w:sz w:val="20"/>
      <w:szCs w:val="20"/>
    </w:rPr>
  </w:style>
  <w:style w:type="character" w:customStyle="1" w:styleId="AlaviitteentekstiChar">
    <w:name w:val="Alaviitteen teksti Char"/>
    <w:basedOn w:val="Kappaleenoletusfontti"/>
    <w:link w:val="Alaviitteenteksti"/>
    <w:uiPriority w:val="99"/>
    <w:semiHidden/>
    <w:rsid w:val="002E03CE"/>
    <w:rPr>
      <w:rFonts w:ascii="Verdana" w:eastAsia="Times New Roman" w:hAnsi="Verdana" w:cs="Times New Roman"/>
      <w:sz w:val="20"/>
      <w:szCs w:val="20"/>
      <w:lang w:eastAsia="fi-FI"/>
    </w:rPr>
  </w:style>
  <w:style w:type="character" w:styleId="Alaviitteenviite">
    <w:name w:val="footnote reference"/>
    <w:basedOn w:val="Kappaleenoletusfontti"/>
    <w:uiPriority w:val="99"/>
    <w:semiHidden/>
    <w:unhideWhenUsed/>
    <w:rsid w:val="002E03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18122">
      <w:bodyDiv w:val="1"/>
      <w:marLeft w:val="0"/>
      <w:marRight w:val="0"/>
      <w:marTop w:val="0"/>
      <w:marBottom w:val="0"/>
      <w:divBdr>
        <w:top w:val="none" w:sz="0" w:space="0" w:color="auto"/>
        <w:left w:val="none" w:sz="0" w:space="0" w:color="auto"/>
        <w:bottom w:val="none" w:sz="0" w:space="0" w:color="auto"/>
        <w:right w:val="none" w:sz="0" w:space="0" w:color="auto"/>
      </w:divBdr>
      <w:divsChild>
        <w:div w:id="5003910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6746b9-21ea-4a10-94d5-c7e2d54bbe5a">
      <Value>1</Value>
    </TaxCatchAll>
    <p39f2945831442ffb2b72677709d8610 xmlns="986746b9-21ea-4a10-94d5-c7e2d54bbe5a">
      <Terms xmlns="http://schemas.microsoft.com/office/infopath/2007/PartnerControls"/>
    </p39f2945831442ffb2b72677709d8610>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g947cab29b3b46f18713a0acc4648f6c>
    <a9215f07bdd34c12927c30fd8ee294e2 xmlns="986746b9-21ea-4a10-94d5-c7e2d54bbe5a">
      <Terms xmlns="http://schemas.microsoft.com/office/infopath/2007/PartnerControls"/>
    </a9215f07bdd34c12927c30fd8ee294e2>
    <SaTyTosPublicity xmlns="e97219ae-309f-4afc-992e-26fe91077f8b">Julkinen</SaTyTosPublicity>
    <SaTyTosDocumentTypeId xmlns="e97219ae-309f-4afc-992e-26fe91077f8b">Muistio</SaTyTosDocumentTypeId>
    <SaTyTosTaskGroupId xmlns="e97219ae-309f-4afc-992e-26fe91077f8b">05.00.14</SaTyTosTaskGroupId>
    <SaTyTosDocumentType xmlns="e97219ae-309f-4afc-992e-26fe91077f8b">Muistio</SaTyTosDocumentType>
    <SaTyDocumentArchive xmlns="e97219ae-309f-4afc-992e-26fe91077f8b">false</SaTyDocumentArchive>
    <SaTyTosPreservation xmlns="e97219ae-309f-4afc-992e-26fe91077f8b"> v</SaTyTosPreservation>
    <SaTyTosIssueGroup xmlns="e97219ae-309f-4afc-992e-26fe91077f8b">Lentopaikkojen valtionavustuksen myöntäminen</SaTyTosIssueGroup>
    <SaTyTosIssueGroupId xmlns="e97219ae-309f-4afc-992e-26fe91077f8b">05.00.14.09</SaTyTosIssueGroupId>
    <SaTyDocumentStatus xmlns="e97219ae-309f-4afc-992e-26fe91077f8b">Luonnos</SaTyDocumentStatus>
    <SaTyTosTaskGroup xmlns="e97219ae-309f-4afc-992e-26fe91077f8b">Lentoasemien ja -paikkojen luvat ja hyväksynnät</SaTyTosTaskGroup>
    <SaTyDocumentUserData xmlns="e97219ae-309f-4afc-992e-26fe91077f8b">false</SaTyDocumentUserData>
    <SaTyDocumentYear xmlns="e97219ae-309f-4afc-992e-26fe91077f8b">2018</SaTyDocumentYear>
    <od82ff796f8549e7b48b0e43c70930a6 xmlns="e97219ae-309f-4afc-992e-26fe91077f8b">
      <Terms xmlns="http://schemas.microsoft.com/office/infopath/2007/PartnerControls">
        <TermInfo xmlns="http://schemas.microsoft.com/office/infopath/2007/PartnerControls">
          <TermName xmlns="http://schemas.microsoft.com/office/infopath/2007/PartnerControls">Suomi</TermName>
          <TermId xmlns="http://schemas.microsoft.com/office/infopath/2007/PartnerControls">88d960e6-e76c-48a2-b607-f1600797b640</TermId>
        </TermInfo>
      </Terms>
    </od82ff796f8549e7b48b0e43c70930a6>
    <eb88049090c34051aae092bae2056bc2 xmlns="e97219ae-309f-4afc-992e-26fe91077f8b">
      <Terms xmlns="http://schemas.microsoft.com/office/infopath/2007/PartnerControls"/>
    </eb88049090c34051aae092bae2056bc2>
    <SaTyDynastyDocumentGuid xmlns="986746b9-21ea-4a10-94d5-c7e2d54bbe5a" xsi:nil="true"/>
    <SaTyTosSecurityPeriodRuleId xmlns="986746b9-21ea-4a10-94d5-c7e2d54bbe5a">10</SaTyTosSecurityPeriodRuleId>
    <SaTyDynastyDocumentUrl xmlns="986746b9-21ea-4a10-94d5-c7e2d54bbe5a" xsi:nil="true"/>
    <SaTyTosSecurityPeriodRule xmlns="986746b9-21ea-4a10-94d5-c7e2d54bbe5a">Asiakirjan valmistuminen</SaTyTosSecurityPeriodRule>
    <SaTyTosUserDataRule xmlns="986746b9-21ea-4a10-94d5-c7e2d54bbe5a">Rekisterinpitäjän lakisääteisten velvoitteiden noudattaminen</SaTyTosUserDataRule>
    <SaTyTosUserDataRuleId xmlns="986746b9-21ea-4a10-94d5-c7e2d54bbe5a">3</SaTyTosUserDataRuleId>
    <SaTyTosSecurityReason xmlns="986746b9-21ea-4a10-94d5-c7e2d54bbe5a" xsi:nil="true"/>
    <SaTyDynastyIntStatus xmlns="986746b9-21ea-4a10-94d5-c7e2d54bbe5a" xsi:nil="true"/>
    <SaTyTosSecurityPeriod xmlns="986746b9-21ea-4a10-94d5-c7e2d54bbe5a">0 v v</SaTyTosSecurityPeriod>
    <SaTyTosSecurityReasonId xmlns="986746b9-21ea-4a10-94d5-c7e2d54bbe5a" xsi:nil="true"/>
    <SaTyDynastyDirection xmlns="986746b9-21ea-4a10-94d5-c7e2d54bbe5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42e88440-2203-4dc9-b854-10cc85d9cb65" ContentTypeId="0x0101000EC482A17D284AEE8290D09FC0D2D6D200C589622A2BFC49F09A63EB8A0400625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2EABA467BAB0834EA1E3616E49029523" ma:contentTypeVersion="38" ma:contentTypeDescription="" ma:contentTypeScope="" ma:versionID="9017f30302280b746fcb0f407e16e10a">
  <xsd:schema xmlns:xsd="http://www.w3.org/2001/XMLSchema" xmlns:xs="http://www.w3.org/2001/XMLSchema" xmlns:p="http://schemas.microsoft.com/office/2006/metadata/properties" xmlns:ns2="e97219ae-309f-4afc-992e-26fe91077f8b" xmlns:ns3="986746b9-21ea-4a10-94d5-c7e2d54bbe5a" targetNamespace="http://schemas.microsoft.com/office/2006/metadata/properties" ma:root="true" ma:fieldsID="a997b41d1260b3452650abe6fca3c651" ns2:_="" ns3:_="">
    <xsd:import namespace="e97219ae-309f-4afc-992e-26fe91077f8b"/>
    <xsd:import namespace="986746b9-21ea-4a10-94d5-c7e2d54bbe5a"/>
    <xsd:element name="properties">
      <xsd:complexType>
        <xsd:sequence>
          <xsd:element name="documentManagement">
            <xsd:complexType>
              <xsd:all>
                <xsd:element ref="ns2:SaTyDocumentArchive" minOccurs="0"/>
                <xsd:element ref="ns2:SaTyTosTaskGroup"/>
                <xsd:element ref="ns2:SaTyTosTaskGroupId" minOccurs="0"/>
                <xsd:element ref="ns2:SaTyTosIssueGroup"/>
                <xsd:element ref="ns2:SaTyTosIssueGroupId" minOccurs="0"/>
                <xsd:element ref="ns2:SaTyTosDocumentType"/>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element ref="ns2:od82ff796f8549e7b48b0e43c70930a6" minOccurs="0"/>
                <xsd:element ref="ns2:eb88049090c34051aae092bae2056bc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219ae-309f-4afc-992e-26fe91077f8b"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ma:displayName="Dokumenttityyppi" ma:indexed="true" ma:internalName="SaTyTosDocumentType" ma:readOnly="fals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element name="od82ff796f8549e7b48b0e43c70930a6" ma:index="43" nillable="true" ma:taxonomy="true" ma:internalName="od82ff796f8549e7b48b0e43c70930a6" ma:taxonomyFieldName="SaTyDocumentLanguage" ma:displayName="Kieli" ma:readOnly="false" ma:default="1;#Suomi|88d960e6-e76c-48a2-b607-f1600797b640" ma:fieldId="{8d82ff79-6f85-49e7-b48b-0e43c70930a6}" ma:sspId="42e88440-2203-4dc9-b854-10cc85d9cb65" ma:termSetId="41152fb4-de1c-44ce-adb6-521cf362b6ab" ma:anchorId="00000000-0000-0000-0000-000000000000" ma:open="false" ma:isKeyword="false">
      <xsd:complexType>
        <xsd:sequence>
          <xsd:element ref="pc:Terms" minOccurs="0" maxOccurs="1"/>
        </xsd:sequence>
      </xsd:complexType>
    </xsd:element>
    <xsd:element name="eb88049090c34051aae092bae2056bc2" ma:index="44" nillable="true" ma:taxonomy="true" ma:internalName="eb88049090c34051aae092bae2056bc2" ma:taxonomyFieldName="SaTyTosKeywords" ma:displayName="Asiasanat" ma:readOnly="false" ma:default="" ma:fieldId="{eb880490-90c3-4051-aae0-92bae2056bc2}" ma:sspId="42e88440-2203-4dc9-b854-10cc85d9cb65" ma:termSetId="aed3fbe3-f150-4fcf-a9b0-5f9dadd909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readOnly="fals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c82272d5-a52d-415d-8a6e-8f262f13760c}" ma:internalName="TaxCatchAll" ma:showField="CatchAllData" ma:web="e97219ae-309f-4afc-992e-26fe91077f8b">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c82272d5-a52d-415d-8a6e-8f262f13760c}" ma:internalName="TaxCatchAllLabel" ma:readOnly="true" ma:showField="CatchAllDataLabel" ma:web="e97219ae-309f-4afc-992e-26fe91077f8b">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readOnly="false"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readOnly="false"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readOnly="false"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2D02D-4BA6-4616-A5D3-8AE3A00BF835}">
  <ds:schemaRefs>
    <ds:schemaRef ds:uri="http://schemas.microsoft.com/office/2006/metadata/properties"/>
    <ds:schemaRef ds:uri="http://schemas.microsoft.com/office/infopath/2007/PartnerControls"/>
    <ds:schemaRef ds:uri="986746b9-21ea-4a10-94d5-c7e2d54bbe5a"/>
    <ds:schemaRef ds:uri="e97219ae-309f-4afc-992e-26fe91077f8b"/>
  </ds:schemaRefs>
</ds:datastoreItem>
</file>

<file path=customXml/itemProps2.xml><?xml version="1.0" encoding="utf-8"?>
<ds:datastoreItem xmlns:ds="http://schemas.openxmlformats.org/officeDocument/2006/customXml" ds:itemID="{68F584A9-4F56-43AD-BDE7-F51FB946C4E4}">
  <ds:schemaRefs>
    <ds:schemaRef ds:uri="http://schemas.openxmlformats.org/officeDocument/2006/bibliography"/>
  </ds:schemaRefs>
</ds:datastoreItem>
</file>

<file path=customXml/itemProps3.xml><?xml version="1.0" encoding="utf-8"?>
<ds:datastoreItem xmlns:ds="http://schemas.openxmlformats.org/officeDocument/2006/customXml" ds:itemID="{A649EEFC-71DE-4BA9-9C45-EC363665098E}">
  <ds:schemaRefs>
    <ds:schemaRef ds:uri="Microsoft.SharePoint.Taxonomy.ContentTypeSync"/>
  </ds:schemaRefs>
</ds:datastoreItem>
</file>

<file path=customXml/itemProps4.xml><?xml version="1.0" encoding="utf-8"?>
<ds:datastoreItem xmlns:ds="http://schemas.openxmlformats.org/officeDocument/2006/customXml" ds:itemID="{1A107C1F-BD58-4490-98DA-CF966564F91F}">
  <ds:schemaRefs>
    <ds:schemaRef ds:uri="http://schemas.microsoft.com/sharepoint/v3/contenttype/forms"/>
  </ds:schemaRefs>
</ds:datastoreItem>
</file>

<file path=customXml/itemProps5.xml><?xml version="1.0" encoding="utf-8"?>
<ds:datastoreItem xmlns:ds="http://schemas.openxmlformats.org/officeDocument/2006/customXml" ds:itemID="{40DD55CE-7C98-44AF-9344-9322F9406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219ae-309f-4afc-992e-26fe91077f8b"/>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439</Words>
  <Characters>3559</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Trafi</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Keskihannu Irene</dc:creator>
  <cp:lastModifiedBy>Palokangas Päivi</cp:lastModifiedBy>
  <cp:revision>6</cp:revision>
  <cp:lastPrinted>2018-06-15T10:31:00Z</cp:lastPrinted>
  <dcterms:created xsi:type="dcterms:W3CDTF">2024-02-28T10:04:00Z</dcterms:created>
  <dcterms:modified xsi:type="dcterms:W3CDTF">2025-02-10T06:31:00Z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0x0101000EC482A17D284AEE8290D09FC0D2D6D200C589622A2BFC49F09A63EB8A04006250002EABA467BAB0834EA1E3616E49029523</vt:lpwstr>
  </property>
  <property fmtid="{D5CDD505-2E9C-101B-9397-08002B2CF9AE}" pid="3" name="Dokumentin tila">
    <vt:lpwstr>1;#Luonnos|41f37e3d-41e2-40e5-b522-1e276ba8f8a3</vt:lpwstr>
  </property>
  <property fmtid="{D5CDD505-2E9C-101B-9397-08002B2CF9AE}" pid="4" name="Trafi avainsanat">
    <vt:lpwstr>561;#Rekisteri|76d5bb9c-59d3-4e1d-960e-493e2d41c68e;#399;#Tietosuoja|4a55f80e-dd65-495e-88d2-bee4332712a9</vt:lpwstr>
  </property>
  <property fmtid="{D5CDD505-2E9C-101B-9397-08002B2CF9AE}" pid="5" name="od82ff796f8549e7b48b0e43c70930a6">
    <vt:lpwstr>Suomi|88d960e6-e76c-48a2-b607-f1600797b640</vt:lpwstr>
  </property>
  <property fmtid="{D5CDD505-2E9C-101B-9397-08002B2CF9AE}" pid="6" name="SaTyDocumentQuartal">
    <vt:lpwstr/>
  </property>
  <property fmtid="{D5CDD505-2E9C-101B-9397-08002B2CF9AE}" pid="7" name="SaTyDocumentOrganisation">
    <vt:lpwstr/>
  </property>
  <property fmtid="{D5CDD505-2E9C-101B-9397-08002B2CF9AE}" pid="8" name="SaTyDocumentMonth">
    <vt:lpwstr/>
  </property>
  <property fmtid="{D5CDD505-2E9C-101B-9397-08002B2CF9AE}" pid="9" name="eb88049090c34051aae092bae2056bc2">
    <vt:lpwstr/>
  </property>
  <property fmtid="{D5CDD505-2E9C-101B-9397-08002B2CF9AE}" pid="10" name="SaTyTosKeywords">
    <vt:lpwstr/>
  </property>
  <property fmtid="{D5CDD505-2E9C-101B-9397-08002B2CF9AE}" pid="11" name="SaTyDocumentLanguage">
    <vt:lpwstr>1;#Suomi|88d960e6-e76c-48a2-b607-f1600797b640</vt:lpwstr>
  </property>
  <property fmtid="{D5CDD505-2E9C-101B-9397-08002B2CF9AE}" pid="12" name="SaTyDocumentOtherTag">
    <vt:lpwstr/>
  </property>
</Properties>
</file>